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33A" w14:textId="77777777" w:rsidR="00A97163" w:rsidRPr="00317E53" w:rsidRDefault="00C75D53" w:rsidP="00A97163">
      <w:pPr>
        <w:jc w:val="center"/>
        <w:rPr>
          <w:rFonts w:ascii="Aptos Display" w:hAnsi="Aptos Display" w:cs="Calibri"/>
          <w:b/>
          <w:bCs/>
          <w:sz w:val="32"/>
          <w:szCs w:val="32"/>
          <w:u w:val="single"/>
        </w:rPr>
      </w:pPr>
      <w:r w:rsidRPr="00317E53">
        <w:rPr>
          <w:rFonts w:ascii="Aptos Display" w:hAnsi="Aptos Display" w:cs="Calibri"/>
          <w:b/>
          <w:bCs/>
          <w:sz w:val="32"/>
          <w:szCs w:val="32"/>
          <w:u w:val="single"/>
        </w:rPr>
        <w:t xml:space="preserve">Fair Treatment of Vulnerable </w:t>
      </w:r>
      <w:r w:rsidR="00445D68" w:rsidRPr="00317E53">
        <w:rPr>
          <w:rFonts w:ascii="Aptos Display" w:hAnsi="Aptos Display" w:cs="Calibri"/>
          <w:b/>
          <w:bCs/>
          <w:sz w:val="32"/>
          <w:szCs w:val="32"/>
          <w:u w:val="single"/>
        </w:rPr>
        <w:t>Customers</w:t>
      </w:r>
    </w:p>
    <w:p w14:paraId="67086DAD" w14:textId="77777777" w:rsidR="00A97163" w:rsidRPr="00317E53" w:rsidRDefault="00A97163" w:rsidP="00012FBA">
      <w:pPr>
        <w:rPr>
          <w:rFonts w:ascii="Aptos Display" w:hAnsi="Aptos Display" w:cs="Calibri"/>
          <w:sz w:val="32"/>
          <w:szCs w:val="32"/>
          <w:u w:val="single"/>
        </w:rPr>
      </w:pPr>
    </w:p>
    <w:p w14:paraId="49647C3C" w14:textId="77777777" w:rsidR="00FC3A12" w:rsidRPr="00317E53" w:rsidRDefault="00FC3A12" w:rsidP="00012FBA">
      <w:pPr>
        <w:rPr>
          <w:rFonts w:ascii="Aptos Display" w:hAnsi="Aptos Display" w:cs="Calibri"/>
          <w:b/>
          <w:sz w:val="32"/>
          <w:szCs w:val="32"/>
          <w:u w:val="single"/>
        </w:rPr>
      </w:pPr>
      <w:r w:rsidRPr="00317E53">
        <w:rPr>
          <w:rFonts w:ascii="Aptos Display" w:hAnsi="Aptos Display" w:cs="Calibri"/>
          <w:b/>
          <w:sz w:val="32"/>
          <w:szCs w:val="32"/>
          <w:u w:val="single"/>
        </w:rPr>
        <w:t>Our Promise</w:t>
      </w:r>
    </w:p>
    <w:p w14:paraId="2EFEE356" w14:textId="60EA7AF8" w:rsidR="00145921" w:rsidRPr="005155BC" w:rsidRDefault="005155BC" w:rsidP="00145921">
      <w:pPr>
        <w:rPr>
          <w:rFonts w:ascii="Aptos Display" w:hAnsi="Aptos Display" w:cs="Calibri"/>
          <w:b/>
          <w:color w:val="00B0F0"/>
        </w:rPr>
      </w:pPr>
      <w:r>
        <w:rPr>
          <w:rFonts w:ascii="Aptos Display" w:hAnsi="Aptos Display" w:cs="Calibri"/>
          <w:b/>
          <w:color w:val="00B0F0"/>
        </w:rPr>
        <w:t>Cara Glass</w:t>
      </w:r>
      <w:r w:rsidR="00145921" w:rsidRPr="005155BC">
        <w:rPr>
          <w:rFonts w:ascii="Aptos Display" w:hAnsi="Aptos Display" w:cs="Calibri"/>
          <w:b/>
          <w:color w:val="00B0F0"/>
        </w:rPr>
        <w:t xml:space="preserve"> Ltd have a “Fair Treatment of Vulnerable Customers” Policy which applies to all employees and subcontractors who interact with our customers. Employees and subcontractors shall be referred to as </w:t>
      </w:r>
      <w:r w:rsidR="006E50ED" w:rsidRPr="005155BC">
        <w:rPr>
          <w:rFonts w:ascii="Aptos Display" w:hAnsi="Aptos Display" w:cs="Calibri"/>
          <w:b/>
          <w:color w:val="00B0F0"/>
        </w:rPr>
        <w:t>‘</w:t>
      </w:r>
      <w:r w:rsidR="00145921" w:rsidRPr="005155BC">
        <w:rPr>
          <w:rFonts w:ascii="Aptos Display" w:hAnsi="Aptos Display" w:cs="Calibri"/>
          <w:b/>
          <w:color w:val="00B0F0"/>
        </w:rPr>
        <w:t>we</w:t>
      </w:r>
      <w:r w:rsidR="006E50ED" w:rsidRPr="005155BC">
        <w:rPr>
          <w:rFonts w:ascii="Aptos Display" w:hAnsi="Aptos Display" w:cs="Calibri"/>
          <w:b/>
          <w:color w:val="00B0F0"/>
        </w:rPr>
        <w:t>’</w:t>
      </w:r>
      <w:r w:rsidR="00145921" w:rsidRPr="005155BC">
        <w:rPr>
          <w:rFonts w:ascii="Aptos Display" w:hAnsi="Aptos Display" w:cs="Calibri"/>
          <w:b/>
          <w:color w:val="00B0F0"/>
        </w:rPr>
        <w:t xml:space="preserve"> </w:t>
      </w:r>
      <w:r w:rsidR="006E50ED" w:rsidRPr="005155BC">
        <w:rPr>
          <w:rFonts w:ascii="Aptos Display" w:hAnsi="Aptos Display" w:cs="Calibri"/>
          <w:b/>
          <w:color w:val="00B0F0"/>
        </w:rPr>
        <w:t xml:space="preserve">‘our’ and ‘us’ </w:t>
      </w:r>
      <w:r w:rsidR="00145921" w:rsidRPr="005155BC">
        <w:rPr>
          <w:rFonts w:ascii="Aptos Display" w:hAnsi="Aptos Display" w:cs="Calibri"/>
          <w:b/>
          <w:color w:val="00B0F0"/>
        </w:rPr>
        <w:t>throughout this policy.</w:t>
      </w:r>
    </w:p>
    <w:p w14:paraId="03643668" w14:textId="77777777" w:rsidR="00145921" w:rsidRPr="00317E53" w:rsidRDefault="00145921" w:rsidP="00012FBA">
      <w:pPr>
        <w:rPr>
          <w:rFonts w:ascii="Aptos Display" w:hAnsi="Aptos Display" w:cs="Calibri"/>
          <w:bCs/>
        </w:rPr>
      </w:pPr>
    </w:p>
    <w:p w14:paraId="3687F74B" w14:textId="2F23FC78" w:rsidR="006E50ED" w:rsidRPr="00317E53" w:rsidRDefault="00FE27AF" w:rsidP="006E50ED">
      <w:pPr>
        <w:rPr>
          <w:rFonts w:ascii="Aptos Display" w:hAnsi="Aptos Display" w:cs="Calibri"/>
          <w:bCs/>
        </w:rPr>
      </w:pPr>
      <w:r w:rsidRPr="00317E53">
        <w:rPr>
          <w:rFonts w:ascii="Aptos Display" w:hAnsi="Aptos Display" w:cs="Calibri"/>
          <w:bCs/>
        </w:rPr>
        <w:t xml:space="preserve">At </w:t>
      </w:r>
      <w:r w:rsidR="005155BC">
        <w:rPr>
          <w:rFonts w:ascii="Aptos Display" w:hAnsi="Aptos Display" w:cs="Calibri"/>
          <w:bCs/>
        </w:rPr>
        <w:t>Cara Glass</w:t>
      </w:r>
      <w:r w:rsidRPr="00317E53">
        <w:rPr>
          <w:rFonts w:ascii="Aptos Display" w:hAnsi="Aptos Display" w:cs="Calibri"/>
          <w:bCs/>
        </w:rPr>
        <w:t xml:space="preserve"> Ltd </w:t>
      </w:r>
      <w:r w:rsidR="00E03432">
        <w:rPr>
          <w:rFonts w:ascii="Aptos Display" w:hAnsi="Aptos Display" w:cs="Calibri"/>
          <w:bCs/>
        </w:rPr>
        <w:t xml:space="preserve">we </w:t>
      </w:r>
      <w:r w:rsidRPr="00317E53">
        <w:rPr>
          <w:rFonts w:ascii="Aptos Display" w:hAnsi="Aptos Display" w:cs="Calibri"/>
          <w:bCs/>
        </w:rPr>
        <w:t xml:space="preserve">have an engrained culture of employing and subcontracting with </w:t>
      </w:r>
      <w:r w:rsidR="00445D68" w:rsidRPr="00317E53">
        <w:rPr>
          <w:rFonts w:ascii="Aptos Display" w:hAnsi="Aptos Display" w:cs="Calibri"/>
          <w:bCs/>
        </w:rPr>
        <w:t>respectable people who will be fair and honest with</w:t>
      </w:r>
      <w:r w:rsidRPr="00317E53">
        <w:rPr>
          <w:rFonts w:ascii="Aptos Display" w:hAnsi="Aptos Display" w:cs="Calibri"/>
          <w:bCs/>
        </w:rPr>
        <w:t xml:space="preserve"> </w:t>
      </w:r>
      <w:r w:rsidR="00975D07" w:rsidRPr="00317E53">
        <w:rPr>
          <w:rFonts w:ascii="Aptos Display" w:hAnsi="Aptos Display" w:cs="Calibri"/>
          <w:bCs/>
        </w:rPr>
        <w:t>all</w:t>
      </w:r>
      <w:r w:rsidR="006E50ED" w:rsidRPr="00317E53">
        <w:rPr>
          <w:rFonts w:ascii="Aptos Display" w:hAnsi="Aptos Display" w:cs="Calibri"/>
          <w:bCs/>
        </w:rPr>
        <w:t xml:space="preserve"> our </w:t>
      </w:r>
      <w:r w:rsidRPr="00317E53">
        <w:rPr>
          <w:rFonts w:ascii="Aptos Display" w:hAnsi="Aptos Display" w:cs="Calibri"/>
          <w:bCs/>
        </w:rPr>
        <w:t>customers. Our fair</w:t>
      </w:r>
      <w:r w:rsidR="00E03432">
        <w:rPr>
          <w:rFonts w:ascii="Aptos Display" w:hAnsi="Aptos Display" w:cs="Calibri"/>
          <w:bCs/>
        </w:rPr>
        <w:t>,</w:t>
      </w:r>
      <w:r w:rsidRPr="00317E53">
        <w:rPr>
          <w:rFonts w:ascii="Aptos Display" w:hAnsi="Aptos Display" w:cs="Calibri"/>
          <w:bCs/>
        </w:rPr>
        <w:t xml:space="preserve"> honest</w:t>
      </w:r>
      <w:r w:rsidR="00E03432">
        <w:rPr>
          <w:rFonts w:ascii="Aptos Display" w:hAnsi="Aptos Display" w:cs="Calibri"/>
          <w:bCs/>
        </w:rPr>
        <w:t xml:space="preserve"> and</w:t>
      </w:r>
      <w:r w:rsidRPr="00317E53">
        <w:rPr>
          <w:rFonts w:ascii="Aptos Display" w:hAnsi="Aptos Display" w:cs="Calibri"/>
          <w:bCs/>
        </w:rPr>
        <w:t xml:space="preserve"> transparent pricing structure</w:t>
      </w:r>
      <w:r w:rsidR="00445D68" w:rsidRPr="00317E53">
        <w:rPr>
          <w:rFonts w:ascii="Aptos Display" w:hAnsi="Aptos Display" w:cs="Calibri"/>
          <w:bCs/>
        </w:rPr>
        <w:t>,</w:t>
      </w:r>
      <w:r w:rsidRPr="00317E53">
        <w:rPr>
          <w:rFonts w:ascii="Aptos Display" w:hAnsi="Aptos Display" w:cs="Calibri"/>
          <w:bCs/>
        </w:rPr>
        <w:t xml:space="preserve"> documented written quotes</w:t>
      </w:r>
      <w:r w:rsidR="00145921" w:rsidRPr="00317E53">
        <w:rPr>
          <w:rFonts w:ascii="Aptos Display" w:hAnsi="Aptos Display" w:cs="Calibri"/>
          <w:bCs/>
        </w:rPr>
        <w:t xml:space="preserve">, signed surveys and contracts </w:t>
      </w:r>
      <w:r w:rsidR="00C417F3" w:rsidRPr="00317E53">
        <w:rPr>
          <w:rFonts w:ascii="Aptos Display" w:hAnsi="Aptos Display" w:cs="Calibri"/>
          <w:bCs/>
        </w:rPr>
        <w:t>ensure</w:t>
      </w:r>
      <w:r w:rsidRPr="00317E53">
        <w:rPr>
          <w:rFonts w:ascii="Aptos Display" w:hAnsi="Aptos Display" w:cs="Calibri"/>
          <w:bCs/>
        </w:rPr>
        <w:t xml:space="preserve"> that our customers are in control of all the decisions that they make when interacting with </w:t>
      </w:r>
      <w:r w:rsidR="00145921" w:rsidRPr="00317E53">
        <w:rPr>
          <w:rFonts w:ascii="Aptos Display" w:hAnsi="Aptos Display" w:cs="Calibri"/>
          <w:bCs/>
        </w:rPr>
        <w:t>us.</w:t>
      </w:r>
      <w:r w:rsidRPr="00317E53">
        <w:rPr>
          <w:rFonts w:ascii="Aptos Display" w:hAnsi="Aptos Display" w:cs="Calibri"/>
          <w:bCs/>
        </w:rPr>
        <w:t xml:space="preserve"> We </w:t>
      </w:r>
      <w:r w:rsidR="00145921" w:rsidRPr="00317E53">
        <w:rPr>
          <w:rFonts w:ascii="Aptos Display" w:hAnsi="Aptos Display" w:cs="Calibri"/>
          <w:bCs/>
        </w:rPr>
        <w:t xml:space="preserve">should </w:t>
      </w:r>
      <w:r w:rsidRPr="00317E53">
        <w:rPr>
          <w:rFonts w:ascii="Aptos Display" w:hAnsi="Aptos Display" w:cs="Calibri"/>
          <w:bCs/>
        </w:rPr>
        <w:t xml:space="preserve">never act inappropriately </w:t>
      </w:r>
      <w:r w:rsidRPr="00C417F3">
        <w:rPr>
          <w:rFonts w:ascii="Aptos Display" w:hAnsi="Aptos Display" w:cs="Calibri"/>
          <w:b/>
        </w:rPr>
        <w:t xml:space="preserve">or </w:t>
      </w:r>
      <w:r w:rsidRPr="00317E53">
        <w:rPr>
          <w:rFonts w:ascii="Aptos Display" w:hAnsi="Aptos Display" w:cs="Calibri"/>
          <w:bCs/>
        </w:rPr>
        <w:t xml:space="preserve">put ourselves in any position where it could </w:t>
      </w:r>
      <w:r w:rsidR="00145921" w:rsidRPr="00317E53">
        <w:rPr>
          <w:rFonts w:ascii="Aptos Display" w:hAnsi="Aptos Display" w:cs="Calibri"/>
          <w:bCs/>
        </w:rPr>
        <w:t>be perceived by</w:t>
      </w:r>
      <w:r w:rsidRPr="00317E53">
        <w:rPr>
          <w:rFonts w:ascii="Aptos Display" w:hAnsi="Aptos Display" w:cs="Calibri"/>
          <w:bCs/>
        </w:rPr>
        <w:t xml:space="preserve"> others that we have acted inappropriately</w:t>
      </w:r>
      <w:r w:rsidR="006E50ED" w:rsidRPr="00317E53">
        <w:rPr>
          <w:rFonts w:ascii="Aptos Display" w:hAnsi="Aptos Display" w:cs="Calibri"/>
          <w:bCs/>
        </w:rPr>
        <w:t xml:space="preserve"> or taken advantage</w:t>
      </w:r>
      <w:r w:rsidR="00C417F3">
        <w:rPr>
          <w:rFonts w:ascii="Aptos Display" w:hAnsi="Aptos Display" w:cs="Calibri"/>
          <w:bCs/>
        </w:rPr>
        <w:t xml:space="preserve"> of anyone or any situation</w:t>
      </w:r>
      <w:r w:rsidR="006E50ED" w:rsidRPr="00317E53">
        <w:rPr>
          <w:rFonts w:ascii="Aptos Display" w:hAnsi="Aptos Display" w:cs="Calibri"/>
          <w:bCs/>
        </w:rPr>
        <w:t>.</w:t>
      </w:r>
    </w:p>
    <w:p w14:paraId="1926C4FA" w14:textId="77777777" w:rsidR="00FC3A12" w:rsidRPr="00317E53" w:rsidRDefault="00FC3A12" w:rsidP="00012FBA">
      <w:pPr>
        <w:rPr>
          <w:rFonts w:ascii="Aptos Display" w:hAnsi="Aptos Display" w:cs="Calibri"/>
          <w:bCs/>
        </w:rPr>
      </w:pPr>
    </w:p>
    <w:p w14:paraId="7F5F5E4B" w14:textId="77777777" w:rsidR="00A97163" w:rsidRPr="00317E53" w:rsidRDefault="00A97163" w:rsidP="00012FBA">
      <w:pPr>
        <w:rPr>
          <w:rFonts w:ascii="Aptos Display" w:hAnsi="Aptos Display" w:cs="Calibri"/>
          <w:b/>
        </w:rPr>
      </w:pPr>
      <w:r w:rsidRPr="00317E53">
        <w:rPr>
          <w:rFonts w:ascii="Aptos Display" w:hAnsi="Aptos Display" w:cs="Calibri"/>
          <w:b/>
        </w:rPr>
        <w:t xml:space="preserve">The definition of a vulnerable person is ‘someone who is more susceptible to harm </w:t>
      </w:r>
      <w:r w:rsidR="008A0E50" w:rsidRPr="00317E53">
        <w:rPr>
          <w:rFonts w:ascii="Aptos Display" w:hAnsi="Aptos Display" w:cs="Calibri"/>
          <w:b/>
        </w:rPr>
        <w:t>because of</w:t>
      </w:r>
      <w:r w:rsidRPr="00317E53">
        <w:rPr>
          <w:rFonts w:ascii="Aptos Display" w:hAnsi="Aptos Display" w:cs="Calibri"/>
          <w:b/>
        </w:rPr>
        <w:t xml:space="preserve"> their current status</w:t>
      </w:r>
      <w:r w:rsidR="00FC3A12" w:rsidRPr="00317E53">
        <w:rPr>
          <w:rFonts w:ascii="Aptos Display" w:hAnsi="Aptos Display" w:cs="Calibri"/>
          <w:b/>
        </w:rPr>
        <w:t>.’</w:t>
      </w:r>
      <w:r w:rsidRPr="00317E53">
        <w:rPr>
          <w:rFonts w:ascii="Aptos Display" w:hAnsi="Aptos Display" w:cs="Calibri"/>
          <w:b/>
        </w:rPr>
        <w:t xml:space="preserve"> </w:t>
      </w:r>
    </w:p>
    <w:p w14:paraId="08B15B49" w14:textId="77777777" w:rsidR="00E628ED" w:rsidRPr="00317E53" w:rsidRDefault="00E628ED" w:rsidP="00012FBA">
      <w:pPr>
        <w:rPr>
          <w:rFonts w:ascii="Aptos Display" w:hAnsi="Aptos Display" w:cs="Calibri"/>
          <w:b/>
        </w:rPr>
      </w:pPr>
    </w:p>
    <w:p w14:paraId="1707B28C" w14:textId="77777777" w:rsidR="00E628ED" w:rsidRPr="00317E53" w:rsidRDefault="00E628ED" w:rsidP="00012FBA">
      <w:pPr>
        <w:rPr>
          <w:rFonts w:ascii="Aptos Display" w:hAnsi="Aptos Display" w:cs="Calibri"/>
        </w:rPr>
      </w:pPr>
      <w:r w:rsidRPr="00317E53">
        <w:rPr>
          <w:rFonts w:ascii="Aptos Display" w:hAnsi="Aptos Display" w:cs="Calibri"/>
        </w:rPr>
        <w:t xml:space="preserve">Examples </w:t>
      </w:r>
      <w:r w:rsidR="00A45A5B" w:rsidRPr="00317E53">
        <w:rPr>
          <w:rFonts w:ascii="Aptos Display" w:hAnsi="Aptos Display" w:cs="Calibri"/>
        </w:rPr>
        <w:t xml:space="preserve">of vulnerable persons </w:t>
      </w:r>
      <w:r w:rsidRPr="00317E53">
        <w:rPr>
          <w:rFonts w:ascii="Aptos Display" w:hAnsi="Aptos Display" w:cs="Calibri"/>
        </w:rPr>
        <w:t>include (not exhaustive):</w:t>
      </w:r>
    </w:p>
    <w:p w14:paraId="1D597316" w14:textId="77777777" w:rsidR="00A97163" w:rsidRPr="00317E53" w:rsidRDefault="00E628ED" w:rsidP="00BC47CB">
      <w:pPr>
        <w:rPr>
          <w:rFonts w:ascii="Aptos Display" w:hAnsi="Aptos Display" w:cs="Calibri"/>
        </w:rPr>
      </w:pPr>
      <w:r w:rsidRPr="00317E53">
        <w:rPr>
          <w:rFonts w:ascii="Aptos Display" w:hAnsi="Aptos Display" w:cs="Calibri"/>
        </w:rPr>
        <w:t>S</w:t>
      </w:r>
      <w:r w:rsidR="00A97163" w:rsidRPr="00317E53">
        <w:rPr>
          <w:rFonts w:ascii="Aptos Display" w:hAnsi="Aptos Display" w:cs="Calibri"/>
        </w:rPr>
        <w:t xml:space="preserve">omeone who is </w:t>
      </w:r>
      <w:r w:rsidR="00A45A5B" w:rsidRPr="00317E53">
        <w:rPr>
          <w:rFonts w:ascii="Aptos Display" w:hAnsi="Aptos Display" w:cs="Calibri"/>
        </w:rPr>
        <w:t xml:space="preserve">disadvantaged </w:t>
      </w:r>
      <w:r w:rsidR="006E50ED" w:rsidRPr="00317E53">
        <w:rPr>
          <w:rFonts w:ascii="Aptos Display" w:hAnsi="Aptos Display" w:cs="Calibri"/>
        </w:rPr>
        <w:t xml:space="preserve">(physically or mentally) </w:t>
      </w:r>
      <w:r w:rsidR="00A45A5B" w:rsidRPr="00317E53">
        <w:rPr>
          <w:rFonts w:ascii="Aptos Display" w:hAnsi="Aptos Display" w:cs="Calibri"/>
        </w:rPr>
        <w:t xml:space="preserve">in their ability </w:t>
      </w:r>
      <w:r w:rsidR="00A97163" w:rsidRPr="00317E53">
        <w:rPr>
          <w:rFonts w:ascii="Aptos Display" w:hAnsi="Aptos Display" w:cs="Calibri"/>
        </w:rPr>
        <w:t>to look after themselves</w:t>
      </w:r>
      <w:r w:rsidRPr="00317E53">
        <w:rPr>
          <w:rFonts w:ascii="Aptos Display" w:hAnsi="Aptos Display" w:cs="Calibri"/>
        </w:rPr>
        <w:t xml:space="preserve"> or </w:t>
      </w:r>
      <w:r w:rsidR="00A97163" w:rsidRPr="00317E53">
        <w:rPr>
          <w:rFonts w:ascii="Aptos Display" w:hAnsi="Aptos Display" w:cs="Calibri"/>
        </w:rPr>
        <w:t xml:space="preserve">their </w:t>
      </w:r>
      <w:r w:rsidR="00FC3A12" w:rsidRPr="00317E53">
        <w:rPr>
          <w:rFonts w:ascii="Aptos Display" w:hAnsi="Aptos Display" w:cs="Calibri"/>
        </w:rPr>
        <w:t>finances</w:t>
      </w:r>
      <w:r w:rsidR="00BC47CB" w:rsidRPr="00317E53">
        <w:rPr>
          <w:rFonts w:ascii="Aptos Display" w:hAnsi="Aptos Display" w:cs="Calibri"/>
        </w:rPr>
        <w:t xml:space="preserve"> </w:t>
      </w:r>
      <w:r w:rsidR="006E50ED" w:rsidRPr="00C417F3">
        <w:rPr>
          <w:rFonts w:ascii="Aptos Display" w:hAnsi="Aptos Display" w:cs="Calibri"/>
          <w:b/>
          <w:bCs/>
        </w:rPr>
        <w:t xml:space="preserve">at the time of our </w:t>
      </w:r>
      <w:r w:rsidR="00975D07" w:rsidRPr="00C417F3">
        <w:rPr>
          <w:rFonts w:ascii="Aptos Display" w:hAnsi="Aptos Display" w:cs="Calibri"/>
          <w:b/>
          <w:bCs/>
        </w:rPr>
        <w:t>interaction</w:t>
      </w:r>
      <w:r w:rsidR="00975D07" w:rsidRPr="00317E53">
        <w:rPr>
          <w:rFonts w:ascii="Aptos Display" w:hAnsi="Aptos Display" w:cs="Calibri"/>
        </w:rPr>
        <w:t xml:space="preserve"> or</w:t>
      </w:r>
      <w:r w:rsidR="00BC47CB" w:rsidRPr="00317E53">
        <w:rPr>
          <w:rFonts w:ascii="Aptos Display" w:hAnsi="Aptos Display" w:cs="Calibri"/>
        </w:rPr>
        <w:t xml:space="preserve"> may require support to do so.</w:t>
      </w:r>
    </w:p>
    <w:p w14:paraId="0BA0DEC0" w14:textId="77777777" w:rsidR="00E628ED" w:rsidRPr="00317E53" w:rsidRDefault="00C417F3" w:rsidP="00E628ED">
      <w:pPr>
        <w:ind w:left="360" w:firstLine="720"/>
        <w:rPr>
          <w:rFonts w:ascii="Aptos Display" w:hAnsi="Aptos Display" w:cs="Calibri"/>
        </w:rPr>
      </w:pPr>
      <w:r>
        <w:rPr>
          <w:rFonts w:ascii="Aptos Display" w:hAnsi="Aptos Display" w:cs="Calibri"/>
        </w:rPr>
        <w:t>Vulnerability characteristics</w:t>
      </w:r>
      <w:r w:rsidR="00D7615D" w:rsidRPr="00317E53">
        <w:rPr>
          <w:rFonts w:ascii="Aptos Display" w:hAnsi="Aptos Display" w:cs="Calibri"/>
        </w:rPr>
        <w:t xml:space="preserve"> include, but </w:t>
      </w:r>
      <w:r>
        <w:rPr>
          <w:rFonts w:ascii="Aptos Display" w:hAnsi="Aptos Display" w:cs="Calibri"/>
        </w:rPr>
        <w:t>are</w:t>
      </w:r>
      <w:r w:rsidR="00D7615D" w:rsidRPr="00317E53">
        <w:rPr>
          <w:rFonts w:ascii="Aptos Display" w:hAnsi="Aptos Display" w:cs="Calibri"/>
        </w:rPr>
        <w:t xml:space="preserve"> not limited to: </w:t>
      </w:r>
    </w:p>
    <w:p w14:paraId="358E115D" w14:textId="77777777" w:rsidR="00BC47CB" w:rsidRPr="00317E53" w:rsidRDefault="00BC47CB" w:rsidP="00BC47CB">
      <w:pPr>
        <w:numPr>
          <w:ilvl w:val="0"/>
          <w:numId w:val="15"/>
        </w:numPr>
        <w:rPr>
          <w:rFonts w:ascii="Aptos Display" w:hAnsi="Aptos Display" w:cs="Calibri"/>
        </w:rPr>
      </w:pPr>
      <w:r w:rsidRPr="00317E53">
        <w:rPr>
          <w:rFonts w:ascii="Aptos Display" w:hAnsi="Aptos Display" w:cs="Calibri"/>
        </w:rPr>
        <w:t>people for who English is not a strong language,</w:t>
      </w:r>
    </w:p>
    <w:p w14:paraId="263CFDAB" w14:textId="77777777" w:rsidR="00CB5C86" w:rsidRDefault="00BC47CB" w:rsidP="00BC47CB">
      <w:pPr>
        <w:numPr>
          <w:ilvl w:val="0"/>
          <w:numId w:val="15"/>
        </w:numPr>
        <w:rPr>
          <w:rFonts w:ascii="Aptos Display" w:hAnsi="Aptos Display" w:cs="Calibri"/>
        </w:rPr>
      </w:pPr>
      <w:r w:rsidRPr="00317E53">
        <w:rPr>
          <w:rFonts w:ascii="Aptos Display" w:hAnsi="Aptos Display" w:cs="Calibri"/>
        </w:rPr>
        <w:t>people who have suffered recent bereavement,</w:t>
      </w:r>
      <w:r w:rsidR="00C417F3">
        <w:rPr>
          <w:rFonts w:ascii="Aptos Display" w:hAnsi="Aptos Display" w:cs="Calibri"/>
        </w:rPr>
        <w:t xml:space="preserve"> </w:t>
      </w:r>
    </w:p>
    <w:p w14:paraId="0CDC5DA5" w14:textId="77777777" w:rsidR="00BC47CB" w:rsidRPr="00317E53" w:rsidRDefault="00CB5C86" w:rsidP="00BC47CB">
      <w:pPr>
        <w:numPr>
          <w:ilvl w:val="0"/>
          <w:numId w:val="15"/>
        </w:numPr>
        <w:rPr>
          <w:rFonts w:ascii="Aptos Display" w:hAnsi="Aptos Display" w:cs="Calibri"/>
        </w:rPr>
      </w:pPr>
      <w:r>
        <w:rPr>
          <w:rFonts w:ascii="Aptos Display" w:hAnsi="Aptos Display" w:cs="Calibri"/>
        </w:rPr>
        <w:t xml:space="preserve">people who have had a recent significant life change i.e. </w:t>
      </w:r>
      <w:r w:rsidR="00C417F3">
        <w:rPr>
          <w:rFonts w:ascii="Aptos Display" w:hAnsi="Aptos Display" w:cs="Calibri"/>
        </w:rPr>
        <w:t>loss of job, divorce,</w:t>
      </w:r>
    </w:p>
    <w:p w14:paraId="7D013238" w14:textId="77777777" w:rsidR="00BC47CB" w:rsidRPr="00317E53" w:rsidRDefault="00BC47CB" w:rsidP="00BC47CB">
      <w:pPr>
        <w:numPr>
          <w:ilvl w:val="0"/>
          <w:numId w:val="15"/>
        </w:numPr>
        <w:rPr>
          <w:rFonts w:ascii="Aptos Display" w:hAnsi="Aptos Display" w:cs="Calibri"/>
        </w:rPr>
      </w:pPr>
      <w:r w:rsidRPr="00317E53">
        <w:rPr>
          <w:rFonts w:ascii="Aptos Display" w:hAnsi="Aptos Display" w:cs="Calibri"/>
        </w:rPr>
        <w:t>people who are isolated from family and friends,</w:t>
      </w:r>
    </w:p>
    <w:p w14:paraId="31F07FC9" w14:textId="77777777" w:rsidR="00E628ED" w:rsidRDefault="00D7615D" w:rsidP="00E628ED">
      <w:pPr>
        <w:numPr>
          <w:ilvl w:val="0"/>
          <w:numId w:val="15"/>
        </w:numPr>
        <w:rPr>
          <w:rFonts w:ascii="Aptos Display" w:hAnsi="Aptos Display" w:cs="Calibri"/>
        </w:rPr>
      </w:pPr>
      <w:r w:rsidRPr="00317E53">
        <w:rPr>
          <w:rFonts w:ascii="Aptos Display" w:hAnsi="Aptos Display" w:cs="Calibri"/>
        </w:rPr>
        <w:t>people with dementia</w:t>
      </w:r>
      <w:r w:rsidR="00A45A5B" w:rsidRPr="00317E53">
        <w:rPr>
          <w:rFonts w:ascii="Aptos Display" w:hAnsi="Aptos Display" w:cs="Calibri"/>
        </w:rPr>
        <w:t xml:space="preserve"> or similar conditions,</w:t>
      </w:r>
      <w:r w:rsidR="00C417F3">
        <w:rPr>
          <w:rFonts w:ascii="Aptos Display" w:hAnsi="Aptos Display" w:cs="Calibri"/>
        </w:rPr>
        <w:t xml:space="preserve"> </w:t>
      </w:r>
    </w:p>
    <w:p w14:paraId="72631C01" w14:textId="77777777" w:rsidR="00C417F3" w:rsidRPr="00317E53" w:rsidRDefault="00C417F3" w:rsidP="00E628ED">
      <w:pPr>
        <w:numPr>
          <w:ilvl w:val="0"/>
          <w:numId w:val="15"/>
        </w:numPr>
        <w:rPr>
          <w:rFonts w:ascii="Aptos Display" w:hAnsi="Aptos Display" w:cs="Calibri"/>
        </w:rPr>
      </w:pPr>
      <w:r>
        <w:rPr>
          <w:rFonts w:ascii="Aptos Display" w:hAnsi="Aptos Display" w:cs="Calibri"/>
        </w:rPr>
        <w:t xml:space="preserve">people appearing confused or </w:t>
      </w:r>
      <w:r w:rsidR="005E0ED3">
        <w:rPr>
          <w:rFonts w:ascii="Aptos Display" w:hAnsi="Aptos Display" w:cs="Calibri"/>
        </w:rPr>
        <w:t>repeating or asking</w:t>
      </w:r>
      <w:r>
        <w:rPr>
          <w:rFonts w:ascii="Aptos Display" w:hAnsi="Aptos Display" w:cs="Calibri"/>
        </w:rPr>
        <w:t xml:space="preserve"> out of context questions,</w:t>
      </w:r>
    </w:p>
    <w:p w14:paraId="5F365855" w14:textId="77777777" w:rsidR="00E628ED" w:rsidRPr="00317E53" w:rsidRDefault="00D7615D" w:rsidP="00E628ED">
      <w:pPr>
        <w:numPr>
          <w:ilvl w:val="0"/>
          <w:numId w:val="15"/>
        </w:numPr>
        <w:rPr>
          <w:rFonts w:ascii="Aptos Display" w:hAnsi="Aptos Display" w:cs="Calibri"/>
        </w:rPr>
      </w:pPr>
      <w:r w:rsidRPr="00317E53">
        <w:rPr>
          <w:rFonts w:ascii="Aptos Display" w:hAnsi="Aptos Display" w:cs="Calibri"/>
        </w:rPr>
        <w:t xml:space="preserve">people </w:t>
      </w:r>
      <w:r w:rsidR="00E628ED" w:rsidRPr="00317E53">
        <w:rPr>
          <w:rFonts w:ascii="Aptos Display" w:hAnsi="Aptos Display" w:cs="Calibri"/>
        </w:rPr>
        <w:t xml:space="preserve">with a disability </w:t>
      </w:r>
      <w:r w:rsidR="00A45A5B" w:rsidRPr="00317E53">
        <w:rPr>
          <w:rFonts w:ascii="Aptos Display" w:hAnsi="Aptos Display" w:cs="Calibri"/>
        </w:rPr>
        <w:t xml:space="preserve">(including </w:t>
      </w:r>
      <w:r w:rsidR="00CB5C86">
        <w:rPr>
          <w:rFonts w:ascii="Aptos Display" w:hAnsi="Aptos Display" w:cs="Calibri"/>
        </w:rPr>
        <w:t>sight loss</w:t>
      </w:r>
      <w:r w:rsidR="00A45A5B" w:rsidRPr="00317E53">
        <w:rPr>
          <w:rFonts w:ascii="Aptos Display" w:hAnsi="Aptos Display" w:cs="Calibri"/>
        </w:rPr>
        <w:t>)</w:t>
      </w:r>
      <w:r w:rsidR="00C417F3">
        <w:rPr>
          <w:rFonts w:ascii="Aptos Display" w:hAnsi="Aptos Display" w:cs="Calibri"/>
        </w:rPr>
        <w:t>,</w:t>
      </w:r>
    </w:p>
    <w:p w14:paraId="42E7AC64" w14:textId="77777777" w:rsidR="00A45A5B" w:rsidRPr="00317E53" w:rsidRDefault="00A45A5B" w:rsidP="00E628ED">
      <w:pPr>
        <w:numPr>
          <w:ilvl w:val="0"/>
          <w:numId w:val="15"/>
        </w:numPr>
        <w:rPr>
          <w:rFonts w:ascii="Aptos Display" w:hAnsi="Aptos Display" w:cs="Calibri"/>
        </w:rPr>
      </w:pPr>
      <w:r w:rsidRPr="00317E53">
        <w:rPr>
          <w:rFonts w:ascii="Aptos Display" w:hAnsi="Aptos Display" w:cs="Calibri"/>
        </w:rPr>
        <w:t xml:space="preserve">people with </w:t>
      </w:r>
      <w:r w:rsidR="00BC47CB" w:rsidRPr="00317E53">
        <w:rPr>
          <w:rFonts w:ascii="Aptos Display" w:hAnsi="Aptos Display" w:cs="Calibri"/>
        </w:rPr>
        <w:t>hearing difficulties</w:t>
      </w:r>
      <w:r w:rsidR="003E6044" w:rsidRPr="00317E53">
        <w:rPr>
          <w:rFonts w:ascii="Aptos Display" w:hAnsi="Aptos Display" w:cs="Calibri"/>
        </w:rPr>
        <w:t>,</w:t>
      </w:r>
      <w:r w:rsidRPr="00317E53">
        <w:rPr>
          <w:rFonts w:ascii="Aptos Display" w:hAnsi="Aptos Display" w:cs="Calibri"/>
        </w:rPr>
        <w:t xml:space="preserve"> </w:t>
      </w:r>
    </w:p>
    <w:p w14:paraId="4CCD474D" w14:textId="77777777" w:rsidR="00A97163" w:rsidRPr="00317E53" w:rsidRDefault="00E628ED" w:rsidP="00E628ED">
      <w:pPr>
        <w:numPr>
          <w:ilvl w:val="0"/>
          <w:numId w:val="15"/>
        </w:numPr>
        <w:rPr>
          <w:rFonts w:ascii="Aptos Display" w:hAnsi="Aptos Display" w:cs="Calibri"/>
        </w:rPr>
      </w:pPr>
      <w:r w:rsidRPr="00317E53">
        <w:rPr>
          <w:rFonts w:ascii="Aptos Display" w:hAnsi="Aptos Display" w:cs="Calibri"/>
        </w:rPr>
        <w:t xml:space="preserve">people with </w:t>
      </w:r>
      <w:r w:rsidR="00D7615D" w:rsidRPr="00317E53">
        <w:rPr>
          <w:rFonts w:ascii="Aptos Display" w:hAnsi="Aptos Display" w:cs="Calibri"/>
        </w:rPr>
        <w:t>learning difficulties</w:t>
      </w:r>
      <w:r w:rsidRPr="00317E53">
        <w:rPr>
          <w:rFonts w:ascii="Aptos Display" w:hAnsi="Aptos Display" w:cs="Calibri"/>
        </w:rPr>
        <w:t>,</w:t>
      </w:r>
    </w:p>
    <w:p w14:paraId="7A35400B" w14:textId="77777777" w:rsidR="00E628ED" w:rsidRPr="00317E53" w:rsidRDefault="00E628ED" w:rsidP="00E628ED">
      <w:pPr>
        <w:numPr>
          <w:ilvl w:val="0"/>
          <w:numId w:val="15"/>
        </w:numPr>
        <w:rPr>
          <w:rFonts w:ascii="Aptos Display" w:hAnsi="Aptos Display" w:cs="Calibri"/>
        </w:rPr>
      </w:pPr>
      <w:r w:rsidRPr="00317E53">
        <w:rPr>
          <w:rFonts w:ascii="Aptos Display" w:hAnsi="Aptos Display" w:cs="Calibri"/>
        </w:rPr>
        <w:t>people under the influence of drink or drugs (illegal or prescribed),</w:t>
      </w:r>
    </w:p>
    <w:p w14:paraId="67E6D57D" w14:textId="77777777" w:rsidR="00445D68" w:rsidRPr="00317E53" w:rsidRDefault="00445D68" w:rsidP="00E628ED">
      <w:pPr>
        <w:numPr>
          <w:ilvl w:val="0"/>
          <w:numId w:val="15"/>
        </w:numPr>
        <w:rPr>
          <w:rFonts w:ascii="Aptos Display" w:hAnsi="Aptos Display" w:cs="Calibri"/>
        </w:rPr>
      </w:pPr>
      <w:r w:rsidRPr="00317E53">
        <w:rPr>
          <w:rFonts w:ascii="Aptos Display" w:hAnsi="Aptos Display" w:cs="Calibri"/>
        </w:rPr>
        <w:t xml:space="preserve">people </w:t>
      </w:r>
      <w:r w:rsidR="005E0ED3">
        <w:rPr>
          <w:rFonts w:ascii="Aptos Display" w:hAnsi="Aptos Display" w:cs="Calibri"/>
        </w:rPr>
        <w:t xml:space="preserve">living </w:t>
      </w:r>
      <w:r w:rsidRPr="00317E53">
        <w:rPr>
          <w:rFonts w:ascii="Aptos Display" w:hAnsi="Aptos Display" w:cs="Calibri"/>
        </w:rPr>
        <w:t>with addictions,</w:t>
      </w:r>
    </w:p>
    <w:p w14:paraId="1D99010B" w14:textId="77777777" w:rsidR="006E50ED" w:rsidRDefault="006E50ED" w:rsidP="00E628ED">
      <w:pPr>
        <w:numPr>
          <w:ilvl w:val="0"/>
          <w:numId w:val="15"/>
        </w:numPr>
        <w:rPr>
          <w:rFonts w:ascii="Aptos Display" w:hAnsi="Aptos Display" w:cs="Calibri"/>
        </w:rPr>
      </w:pPr>
      <w:r w:rsidRPr="00317E53">
        <w:rPr>
          <w:rFonts w:ascii="Aptos Display" w:hAnsi="Aptos Display" w:cs="Calibri"/>
        </w:rPr>
        <w:t>people whose living conditions are poor,</w:t>
      </w:r>
    </w:p>
    <w:p w14:paraId="11C9B44D" w14:textId="77777777" w:rsidR="00C417F3" w:rsidRPr="00317E53" w:rsidRDefault="00C417F3" w:rsidP="00E628ED">
      <w:pPr>
        <w:numPr>
          <w:ilvl w:val="0"/>
          <w:numId w:val="15"/>
        </w:numPr>
        <w:rPr>
          <w:rFonts w:ascii="Aptos Display" w:hAnsi="Aptos Display" w:cs="Calibri"/>
        </w:rPr>
      </w:pPr>
      <w:r>
        <w:rPr>
          <w:rFonts w:ascii="Aptos Display" w:hAnsi="Aptos Display" w:cs="Calibri"/>
        </w:rPr>
        <w:t>people with low literacy or numeracy skills,</w:t>
      </w:r>
    </w:p>
    <w:p w14:paraId="0216B562" w14:textId="77777777" w:rsidR="00553113" w:rsidRPr="00317E53" w:rsidRDefault="00553113" w:rsidP="00012FBA">
      <w:pPr>
        <w:rPr>
          <w:rFonts w:ascii="Aptos Display" w:hAnsi="Aptos Display" w:cs="Calibri"/>
        </w:rPr>
      </w:pPr>
    </w:p>
    <w:p w14:paraId="3C39280D" w14:textId="2AF72EC3" w:rsidR="006E50ED" w:rsidRPr="00317E53" w:rsidRDefault="001F7D4C" w:rsidP="006E50ED">
      <w:pPr>
        <w:rPr>
          <w:rFonts w:ascii="Aptos Display" w:hAnsi="Aptos Display" w:cs="Calibri"/>
        </w:rPr>
      </w:pPr>
      <w:r>
        <w:rPr>
          <w:rFonts w:ascii="Aptos Display" w:hAnsi="Aptos Display" w:cs="Calibri"/>
        </w:rPr>
        <w:t>Cara Glass</w:t>
      </w:r>
      <w:r w:rsidR="00D7615D" w:rsidRPr="00317E53">
        <w:rPr>
          <w:rFonts w:ascii="Aptos Display" w:hAnsi="Aptos Display" w:cs="Calibri"/>
        </w:rPr>
        <w:t xml:space="preserve"> Ltd have an obligation to protect vulnerable people and people in vulnerable circumstances. Whenever we suspect someone is vulnerable, we </w:t>
      </w:r>
      <w:r w:rsidR="00E628ED" w:rsidRPr="00317E53">
        <w:rPr>
          <w:rFonts w:ascii="Aptos Display" w:hAnsi="Aptos Display" w:cs="Calibri"/>
        </w:rPr>
        <w:t xml:space="preserve">MUST </w:t>
      </w:r>
      <w:r w:rsidR="00D7615D" w:rsidRPr="00317E53">
        <w:rPr>
          <w:rFonts w:ascii="Aptos Display" w:hAnsi="Aptos Display" w:cs="Calibri"/>
        </w:rPr>
        <w:t xml:space="preserve">take action to make sure we are protecting their </w:t>
      </w:r>
      <w:r w:rsidR="003E6044" w:rsidRPr="00317E53">
        <w:rPr>
          <w:rFonts w:ascii="Aptos Display" w:hAnsi="Aptos Display" w:cs="Calibri"/>
        </w:rPr>
        <w:t>best interests</w:t>
      </w:r>
      <w:r w:rsidR="00B7306A" w:rsidRPr="00317E53">
        <w:rPr>
          <w:rFonts w:ascii="Aptos Display" w:hAnsi="Aptos Display" w:cs="Calibri"/>
        </w:rPr>
        <w:t>.</w:t>
      </w:r>
    </w:p>
    <w:p w14:paraId="77C23E15" w14:textId="1863A1D4" w:rsidR="00E628ED" w:rsidRPr="00317E53" w:rsidRDefault="00B7306A" w:rsidP="008A0E50">
      <w:pPr>
        <w:pStyle w:val="NormalWeb"/>
        <w:shd w:val="clear" w:color="auto" w:fill="FFFFFF"/>
        <w:spacing w:before="0" w:beforeAutospacing="0" w:after="0" w:afterAutospacing="0"/>
        <w:textAlignment w:val="baseline"/>
        <w:rPr>
          <w:rFonts w:ascii="Aptos Display" w:hAnsi="Aptos Display" w:cs="Calibri"/>
          <w:b/>
          <w:bCs/>
          <w:color w:val="1D1D1D"/>
          <w:sz w:val="32"/>
          <w:szCs w:val="32"/>
          <w:u w:val="single"/>
        </w:rPr>
      </w:pPr>
      <w:r w:rsidRPr="00317E53">
        <w:rPr>
          <w:rFonts w:ascii="Aptos Display" w:hAnsi="Aptos Display" w:cs="Calibri"/>
          <w:b/>
          <w:bCs/>
          <w:color w:val="1D1D1D"/>
          <w:sz w:val="32"/>
          <w:szCs w:val="32"/>
          <w:u w:val="single"/>
        </w:rPr>
        <w:lastRenderedPageBreak/>
        <w:t xml:space="preserve">Our </w:t>
      </w:r>
      <w:r w:rsidR="00E628ED" w:rsidRPr="00317E53">
        <w:rPr>
          <w:rFonts w:ascii="Aptos Display" w:hAnsi="Aptos Display" w:cs="Calibri"/>
          <w:b/>
          <w:bCs/>
          <w:color w:val="1D1D1D"/>
          <w:sz w:val="32"/>
          <w:szCs w:val="32"/>
          <w:u w:val="single"/>
        </w:rPr>
        <w:t>Action:</w:t>
      </w:r>
    </w:p>
    <w:p w14:paraId="71D4A7C8" w14:textId="77777777" w:rsidR="00E628ED" w:rsidRPr="006B4326" w:rsidRDefault="00553113" w:rsidP="00C417F3">
      <w:pPr>
        <w:pStyle w:val="NormalWeb"/>
        <w:shd w:val="clear" w:color="auto" w:fill="FFFFFF"/>
        <w:spacing w:before="0" w:beforeAutospacing="0"/>
        <w:textAlignment w:val="baseline"/>
        <w:rPr>
          <w:rFonts w:ascii="Aptos Display" w:hAnsi="Aptos Display" w:cs="Calibri"/>
          <w:color w:val="1D1D1D"/>
        </w:rPr>
      </w:pPr>
      <w:r w:rsidRPr="006B4326">
        <w:rPr>
          <w:rFonts w:ascii="Aptos Display" w:hAnsi="Aptos Display" w:cs="Calibri"/>
          <w:color w:val="1D1D1D"/>
        </w:rPr>
        <w:t xml:space="preserve">If </w:t>
      </w:r>
      <w:r w:rsidR="003E6044" w:rsidRPr="005155BC">
        <w:rPr>
          <w:rFonts w:ascii="Aptos Display" w:hAnsi="Aptos Display" w:cs="Calibri"/>
          <w:b/>
          <w:bCs/>
          <w:color w:val="000000" w:themeColor="text1"/>
        </w:rPr>
        <w:t xml:space="preserve">any employee or subcontractor who interacts with our customers </w:t>
      </w:r>
      <w:r w:rsidRPr="006B4326">
        <w:rPr>
          <w:rFonts w:ascii="Aptos Display" w:hAnsi="Aptos Display" w:cs="Calibri"/>
          <w:color w:val="1D1D1D"/>
        </w:rPr>
        <w:t xml:space="preserve">suspects that a </w:t>
      </w:r>
      <w:r w:rsidR="006B10C0" w:rsidRPr="006B4326">
        <w:rPr>
          <w:rFonts w:ascii="Aptos Display" w:hAnsi="Aptos Display" w:cs="Calibri"/>
          <w:color w:val="1D1D1D"/>
        </w:rPr>
        <w:t>person</w:t>
      </w:r>
      <w:r w:rsidRPr="006B4326">
        <w:rPr>
          <w:rFonts w:ascii="Aptos Display" w:hAnsi="Aptos Display" w:cs="Calibri"/>
          <w:color w:val="1D1D1D"/>
        </w:rPr>
        <w:t xml:space="preserve"> they are talking to may be vulnerable, </w:t>
      </w:r>
      <w:r w:rsidR="00E628ED" w:rsidRPr="006B4326">
        <w:rPr>
          <w:rFonts w:ascii="Aptos Display" w:hAnsi="Aptos Display" w:cs="Calibri"/>
          <w:color w:val="1D1D1D"/>
        </w:rPr>
        <w:t xml:space="preserve">they must </w:t>
      </w:r>
      <w:r w:rsidR="00E628ED" w:rsidRPr="006B4326">
        <w:rPr>
          <w:rFonts w:ascii="Aptos Display" w:hAnsi="Aptos Display" w:cs="Calibri"/>
          <w:b/>
          <w:bCs/>
          <w:color w:val="1D1D1D"/>
        </w:rPr>
        <w:t>not proceed with any work</w:t>
      </w:r>
      <w:r w:rsidR="00E628ED" w:rsidRPr="006B4326">
        <w:rPr>
          <w:rFonts w:ascii="Aptos Display" w:hAnsi="Aptos Display" w:cs="Calibri"/>
          <w:color w:val="1D1D1D"/>
        </w:rPr>
        <w:t xml:space="preserve"> until they </w:t>
      </w:r>
      <w:r w:rsidR="00835675" w:rsidRPr="006B4326">
        <w:rPr>
          <w:rFonts w:ascii="Aptos Display" w:hAnsi="Aptos Display" w:cs="Calibri"/>
          <w:color w:val="1D1D1D"/>
        </w:rPr>
        <w:t>ascertain</w:t>
      </w:r>
      <w:r w:rsidR="00E628ED" w:rsidRPr="006B4326">
        <w:rPr>
          <w:rFonts w:ascii="Aptos Display" w:hAnsi="Aptos Display" w:cs="Calibri"/>
          <w:color w:val="1D1D1D"/>
        </w:rPr>
        <w:t xml:space="preserve"> that this person is </w:t>
      </w:r>
      <w:r w:rsidR="00FC3A12" w:rsidRPr="006B4326">
        <w:rPr>
          <w:rFonts w:ascii="Aptos Display" w:hAnsi="Aptos Display" w:cs="Calibri"/>
          <w:color w:val="1D1D1D"/>
        </w:rPr>
        <w:t>able</w:t>
      </w:r>
      <w:r w:rsidR="00E628ED" w:rsidRPr="006B4326">
        <w:rPr>
          <w:rFonts w:ascii="Aptos Display" w:hAnsi="Aptos Display" w:cs="Calibri"/>
          <w:color w:val="1D1D1D"/>
        </w:rPr>
        <w:t xml:space="preserve"> to act for themselves</w:t>
      </w:r>
      <w:r w:rsidR="00835675" w:rsidRPr="006B4326">
        <w:rPr>
          <w:rFonts w:ascii="Aptos Display" w:hAnsi="Aptos Display" w:cs="Calibri"/>
          <w:color w:val="1D1D1D"/>
        </w:rPr>
        <w:t>.</w:t>
      </w:r>
    </w:p>
    <w:p w14:paraId="0635A31D" w14:textId="77777777" w:rsidR="005020AE" w:rsidRPr="006B4326" w:rsidRDefault="005020AE" w:rsidP="00C417F3">
      <w:pPr>
        <w:pStyle w:val="NormalWeb"/>
        <w:spacing w:before="0" w:beforeAutospacing="0" w:line="270" w:lineRule="atLeast"/>
        <w:jc w:val="both"/>
        <w:textAlignment w:val="baseline"/>
        <w:rPr>
          <w:rFonts w:ascii="Aptos Display" w:hAnsi="Aptos Display" w:cs="Aptos"/>
        </w:rPr>
      </w:pPr>
      <w:r w:rsidRPr="006B4326">
        <w:rPr>
          <w:rFonts w:ascii="Aptos Display" w:hAnsi="Aptos Display" w:cs="Aptos"/>
        </w:rPr>
        <w:t>Ask non-intrusive questions to understand the customer’s circumstances, which will allow us to identify if the customer is in fact vulnerable and how our approach will need to be tailored for that customer.</w:t>
      </w:r>
    </w:p>
    <w:p w14:paraId="52BF41F6" w14:textId="77777777" w:rsidR="005020AE" w:rsidRPr="006B4326" w:rsidRDefault="005020AE" w:rsidP="00C417F3">
      <w:pPr>
        <w:shd w:val="clear" w:color="auto" w:fill="FFFFFF"/>
        <w:spacing w:after="100" w:afterAutospacing="1"/>
        <w:textAlignment w:val="baseline"/>
        <w:rPr>
          <w:rFonts w:ascii="Aptos Display" w:hAnsi="Aptos Display" w:cs="Calibri"/>
          <w:b/>
          <w:bCs/>
          <w:color w:val="1D1D1D"/>
        </w:rPr>
      </w:pPr>
      <w:r w:rsidRPr="006B4326">
        <w:rPr>
          <w:rFonts w:ascii="Aptos Display" w:hAnsi="Aptos Display" w:cs="Calibri"/>
          <w:b/>
          <w:bCs/>
          <w:color w:val="1D1D1D"/>
        </w:rPr>
        <w:t xml:space="preserve">Just because a customer says they are not vulnerable and can act for themselves, it still could mean that they fall within the criteria of this policy therefore these situations must still be reported. </w:t>
      </w:r>
    </w:p>
    <w:p w14:paraId="0E525D93" w14:textId="77777777" w:rsidR="00C417F3" w:rsidRPr="006B4326" w:rsidRDefault="00C417F3" w:rsidP="00C417F3">
      <w:pPr>
        <w:shd w:val="clear" w:color="auto" w:fill="FFFFFF"/>
        <w:spacing w:after="100" w:afterAutospacing="1"/>
        <w:textAlignment w:val="baseline"/>
        <w:rPr>
          <w:rFonts w:ascii="Aptos Display" w:hAnsi="Aptos Display" w:cs="Calibri"/>
          <w:color w:val="1D1D1D"/>
        </w:rPr>
      </w:pPr>
      <w:r w:rsidRPr="006B4326">
        <w:rPr>
          <w:rFonts w:ascii="Aptos Display" w:hAnsi="Aptos Display" w:cs="Calibri"/>
          <w:color w:val="1D1D1D"/>
        </w:rPr>
        <w:t>Where the customer confirms that they have vulnerability a</w:t>
      </w:r>
      <w:r w:rsidR="008A0E50" w:rsidRPr="006B4326">
        <w:rPr>
          <w:rFonts w:ascii="Aptos Display" w:hAnsi="Aptos Display" w:cs="Calibri"/>
          <w:color w:val="1D1D1D"/>
        </w:rPr>
        <w:t>cknowledge</w:t>
      </w:r>
      <w:r w:rsidR="00835675" w:rsidRPr="006B4326">
        <w:rPr>
          <w:rFonts w:ascii="Aptos Display" w:hAnsi="Aptos Display" w:cs="Calibri"/>
          <w:color w:val="1D1D1D"/>
        </w:rPr>
        <w:t xml:space="preserve"> the existence of the vulnerable circumstance and </w:t>
      </w:r>
      <w:r w:rsidR="00B7306A" w:rsidRPr="006B4326">
        <w:rPr>
          <w:rFonts w:ascii="Aptos Display" w:hAnsi="Aptos Display" w:cs="Calibri"/>
          <w:color w:val="1D1D1D"/>
        </w:rPr>
        <w:t>discuss</w:t>
      </w:r>
      <w:r w:rsidR="00835675" w:rsidRPr="006B4326">
        <w:rPr>
          <w:rFonts w:ascii="Aptos Display" w:hAnsi="Aptos Display" w:cs="Calibri"/>
          <w:color w:val="1D1D1D"/>
        </w:rPr>
        <w:t xml:space="preserve"> the individual’s capacity to proceed. </w:t>
      </w:r>
    </w:p>
    <w:p w14:paraId="08DC96C4" w14:textId="77777777" w:rsidR="00C417F3" w:rsidRPr="006B4326" w:rsidRDefault="00C417F3" w:rsidP="00C417F3">
      <w:pPr>
        <w:spacing w:after="100" w:afterAutospacing="1"/>
        <w:rPr>
          <w:rFonts w:ascii="Aptos Display" w:hAnsi="Aptos Display" w:cs="Aptos"/>
          <w:sz w:val="22"/>
          <w:szCs w:val="22"/>
          <w:lang w:val="en-GB"/>
        </w:rPr>
      </w:pPr>
      <w:r w:rsidRPr="006B4326">
        <w:rPr>
          <w:rFonts w:ascii="Aptos Display" w:hAnsi="Aptos Display" w:cs="Aptos"/>
        </w:rPr>
        <w:t xml:space="preserve">Typically, we would only look to </w:t>
      </w:r>
      <w:r w:rsidR="005E0ED3" w:rsidRPr="006B4326">
        <w:rPr>
          <w:rFonts w:ascii="Aptos Display" w:hAnsi="Aptos Display" w:cs="Aptos"/>
        </w:rPr>
        <w:t>record</w:t>
      </w:r>
      <w:r w:rsidRPr="006B4326">
        <w:rPr>
          <w:rFonts w:ascii="Aptos Display" w:hAnsi="Aptos Display" w:cs="Aptos"/>
        </w:rPr>
        <w:t xml:space="preserve"> the details of a customer’s vulnerability where we may need to tailor our approach during our </w:t>
      </w:r>
      <w:r w:rsidR="005E0ED3" w:rsidRPr="006B4326">
        <w:rPr>
          <w:rFonts w:ascii="Aptos Display" w:hAnsi="Aptos Display" w:cs="Aptos"/>
        </w:rPr>
        <w:t>interactions</w:t>
      </w:r>
      <w:r w:rsidRPr="006B4326">
        <w:rPr>
          <w:rFonts w:ascii="Aptos Display" w:hAnsi="Aptos Display" w:cs="Aptos"/>
        </w:rPr>
        <w:t xml:space="preserve"> with them </w:t>
      </w:r>
      <w:r w:rsidR="005E0ED3" w:rsidRPr="006B4326">
        <w:rPr>
          <w:rFonts w:ascii="Aptos Display" w:hAnsi="Aptos Display" w:cs="Aptos"/>
        </w:rPr>
        <w:t xml:space="preserve">i.e. </w:t>
      </w:r>
      <w:r w:rsidRPr="006B4326">
        <w:rPr>
          <w:rFonts w:ascii="Aptos Display" w:hAnsi="Aptos Display" w:cs="Aptos"/>
        </w:rPr>
        <w:t>when we are entering their home for the purposes of a sales consultation or installation. We would therefore only share the details of the vulnerability with the relevant staff and representatives.</w:t>
      </w:r>
    </w:p>
    <w:p w14:paraId="11907FD3" w14:textId="69EBBE56" w:rsidR="005020AE" w:rsidRDefault="005E0ED3" w:rsidP="00C417F3">
      <w:pPr>
        <w:shd w:val="clear" w:color="auto" w:fill="FFFFFF"/>
        <w:spacing w:after="100" w:afterAutospacing="1"/>
        <w:textAlignment w:val="baseline"/>
        <w:rPr>
          <w:rFonts w:ascii="Aptos Display" w:hAnsi="Aptos Display" w:cs="Calibri"/>
          <w:color w:val="1D1D1D"/>
        </w:rPr>
      </w:pPr>
      <w:r w:rsidRPr="006B4326">
        <w:rPr>
          <w:rFonts w:ascii="Aptos Display" w:hAnsi="Aptos Display" w:cs="Calibri"/>
          <w:color w:val="1D1D1D"/>
        </w:rPr>
        <w:t>Any such interactions that fall within the guidelines of this policy</w:t>
      </w:r>
      <w:r w:rsidR="005020AE" w:rsidRPr="006B4326">
        <w:rPr>
          <w:rFonts w:ascii="Aptos Display" w:hAnsi="Aptos Display" w:cs="Calibri"/>
          <w:color w:val="1D1D1D"/>
        </w:rPr>
        <w:t xml:space="preserve"> must be reported to the </w:t>
      </w:r>
      <w:r w:rsidR="005155BC">
        <w:rPr>
          <w:rFonts w:ascii="Aptos Display" w:hAnsi="Aptos Display" w:cs="Calibri"/>
          <w:color w:val="1D1D1D"/>
        </w:rPr>
        <w:t>Office Team</w:t>
      </w:r>
      <w:r w:rsidR="005020AE" w:rsidRPr="006B4326">
        <w:rPr>
          <w:rFonts w:ascii="Aptos Display" w:hAnsi="Aptos Display" w:cs="Calibri"/>
          <w:color w:val="1D1D1D"/>
        </w:rPr>
        <w:t xml:space="preserve"> at </w:t>
      </w:r>
      <w:r w:rsidR="001F7D4C">
        <w:rPr>
          <w:rFonts w:ascii="Aptos Display" w:hAnsi="Aptos Display" w:cs="Calibri"/>
          <w:color w:val="1D1D1D"/>
        </w:rPr>
        <w:t>Cara Glass</w:t>
      </w:r>
      <w:r w:rsidR="005020AE" w:rsidRPr="006B4326">
        <w:rPr>
          <w:rFonts w:ascii="Aptos Display" w:hAnsi="Aptos Display" w:cs="Calibri"/>
          <w:color w:val="1D1D1D"/>
        </w:rPr>
        <w:t xml:space="preserve"> Ltd who will support in managing the</w:t>
      </w:r>
      <w:r w:rsidRPr="006B4326">
        <w:rPr>
          <w:rFonts w:ascii="Aptos Display" w:hAnsi="Aptos Display" w:cs="Calibri"/>
          <w:color w:val="1D1D1D"/>
        </w:rPr>
        <w:t xml:space="preserve"> customer</w:t>
      </w:r>
      <w:r w:rsidR="005020AE" w:rsidRPr="006B4326">
        <w:rPr>
          <w:rFonts w:ascii="Aptos Display" w:hAnsi="Aptos Display" w:cs="Calibri"/>
          <w:color w:val="1D1D1D"/>
        </w:rPr>
        <w:t xml:space="preserve"> information </w:t>
      </w:r>
      <w:r w:rsidRPr="006B4326">
        <w:rPr>
          <w:rFonts w:ascii="Aptos Display" w:hAnsi="Aptos Display" w:cs="Calibri"/>
          <w:color w:val="1D1D1D"/>
        </w:rPr>
        <w:t xml:space="preserve">and our ongoing interactions </w:t>
      </w:r>
      <w:r w:rsidR="005020AE" w:rsidRPr="006B4326">
        <w:rPr>
          <w:rFonts w:ascii="Aptos Display" w:hAnsi="Aptos Display" w:cs="Calibri"/>
          <w:color w:val="1D1D1D"/>
        </w:rPr>
        <w:t>in the right way.</w:t>
      </w:r>
    </w:p>
    <w:p w14:paraId="6F8471FB" w14:textId="77777777" w:rsidR="005020AE" w:rsidRPr="00317E53" w:rsidRDefault="005155BC" w:rsidP="00730E81">
      <w:pPr>
        <w:shd w:val="clear" w:color="auto" w:fill="FFFFFF"/>
        <w:textAlignment w:val="baseline"/>
        <w:rPr>
          <w:rFonts w:ascii="Aptos Display" w:hAnsi="Aptos Display" w:cs="Calibri"/>
        </w:rPr>
      </w:pPr>
      <w:r w:rsidRPr="005020AE">
        <w:rPr>
          <w:rFonts w:ascii="Aptos Display" w:hAnsi="Aptos Display" w:cs="Calibri"/>
          <w:noProof/>
        </w:rPr>
        <w:drawing>
          <wp:inline distT="0" distB="0" distL="0" distR="0" wp14:anchorId="0597AD05" wp14:editId="5120377B">
            <wp:extent cx="5743575" cy="2472055"/>
            <wp:effectExtent l="0" t="0" r="0" b="0"/>
            <wp:docPr id="14157343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2472055"/>
                    </a:xfrm>
                    <a:prstGeom prst="rect">
                      <a:avLst/>
                    </a:prstGeom>
                    <a:noFill/>
                    <a:ln>
                      <a:noFill/>
                    </a:ln>
                  </pic:spPr>
                </pic:pic>
              </a:graphicData>
            </a:graphic>
          </wp:inline>
        </w:drawing>
      </w:r>
    </w:p>
    <w:p w14:paraId="47158A17" w14:textId="77777777" w:rsidR="00730E81" w:rsidRDefault="00730E81" w:rsidP="008A0E50">
      <w:pPr>
        <w:shd w:val="clear" w:color="auto" w:fill="FFFFFF"/>
        <w:textAlignment w:val="baseline"/>
        <w:rPr>
          <w:rFonts w:ascii="Aptos Display" w:hAnsi="Aptos Display" w:cs="Calibri"/>
          <w:color w:val="1D1D1D"/>
        </w:rPr>
      </w:pPr>
    </w:p>
    <w:p w14:paraId="1F47B7E9" w14:textId="77777777" w:rsidR="005155BC" w:rsidRDefault="005155BC" w:rsidP="008A0E50">
      <w:pPr>
        <w:shd w:val="clear" w:color="auto" w:fill="FFFFFF"/>
        <w:textAlignment w:val="baseline"/>
        <w:rPr>
          <w:rFonts w:ascii="Aptos Display" w:hAnsi="Aptos Display" w:cs="Calibri"/>
          <w:color w:val="1D1D1D"/>
        </w:rPr>
      </w:pPr>
    </w:p>
    <w:p w14:paraId="196C12B8" w14:textId="77777777" w:rsidR="005155BC" w:rsidRDefault="005155BC" w:rsidP="008A0E50">
      <w:pPr>
        <w:shd w:val="clear" w:color="auto" w:fill="FFFFFF"/>
        <w:textAlignment w:val="baseline"/>
        <w:rPr>
          <w:rFonts w:ascii="Aptos Display" w:hAnsi="Aptos Display" w:cs="Calibri"/>
          <w:color w:val="1D1D1D"/>
        </w:rPr>
      </w:pPr>
    </w:p>
    <w:p w14:paraId="0AF324BB" w14:textId="77777777" w:rsidR="008A0E50" w:rsidRPr="00317E53" w:rsidRDefault="00FC3A12" w:rsidP="005E0ED3">
      <w:pPr>
        <w:spacing w:after="120"/>
        <w:rPr>
          <w:rFonts w:ascii="Aptos Display" w:hAnsi="Aptos Display" w:cs="Calibri"/>
          <w:b/>
          <w:bCs/>
        </w:rPr>
      </w:pPr>
      <w:r w:rsidRPr="00317E53">
        <w:rPr>
          <w:rFonts w:ascii="Aptos Display" w:hAnsi="Aptos Display" w:cs="Calibri"/>
          <w:b/>
          <w:bCs/>
        </w:rPr>
        <w:t xml:space="preserve">Sales Contract </w:t>
      </w:r>
      <w:r w:rsidR="008A0E50" w:rsidRPr="00317E53">
        <w:rPr>
          <w:rFonts w:ascii="Aptos Display" w:hAnsi="Aptos Display" w:cs="Calibri"/>
          <w:b/>
          <w:bCs/>
        </w:rPr>
        <w:t xml:space="preserve">Cooling Off Period: </w:t>
      </w:r>
    </w:p>
    <w:p w14:paraId="2CD4E025" w14:textId="21557A1A" w:rsidR="008A0E50" w:rsidRPr="00317E53" w:rsidRDefault="00553113" w:rsidP="005E0ED3">
      <w:pPr>
        <w:spacing w:after="120"/>
        <w:rPr>
          <w:rFonts w:ascii="Aptos Display" w:hAnsi="Aptos Display" w:cs="Calibri"/>
        </w:rPr>
      </w:pPr>
      <w:r w:rsidRPr="00317E53">
        <w:rPr>
          <w:rFonts w:ascii="Aptos Display" w:hAnsi="Aptos Display" w:cs="Calibri"/>
        </w:rPr>
        <w:t xml:space="preserve">At </w:t>
      </w:r>
      <w:r w:rsidR="001F7D4C">
        <w:rPr>
          <w:rFonts w:ascii="Aptos Display" w:hAnsi="Aptos Display" w:cs="Calibri"/>
        </w:rPr>
        <w:t>Cara Glass</w:t>
      </w:r>
      <w:r w:rsidRPr="00317E53">
        <w:rPr>
          <w:rFonts w:ascii="Aptos Display" w:hAnsi="Aptos Display" w:cs="Calibri"/>
        </w:rPr>
        <w:t xml:space="preserve"> Ltd, we </w:t>
      </w:r>
      <w:r w:rsidR="00730E81" w:rsidRPr="00317E53">
        <w:rPr>
          <w:rFonts w:ascii="Aptos Display" w:hAnsi="Aptos Display" w:cs="Calibri"/>
        </w:rPr>
        <w:t>offer</w:t>
      </w:r>
      <w:r w:rsidRPr="00317E53">
        <w:rPr>
          <w:rFonts w:ascii="Aptos Display" w:hAnsi="Aptos Display" w:cs="Calibri"/>
        </w:rPr>
        <w:t xml:space="preserve"> a 14-day </w:t>
      </w:r>
      <w:r w:rsidR="00FC3A12" w:rsidRPr="00317E53">
        <w:rPr>
          <w:rFonts w:ascii="Aptos Display" w:hAnsi="Aptos Display" w:cs="Calibri"/>
        </w:rPr>
        <w:t>cooling-off</w:t>
      </w:r>
      <w:r w:rsidRPr="00317E53">
        <w:rPr>
          <w:rFonts w:ascii="Aptos Display" w:hAnsi="Aptos Display" w:cs="Calibri"/>
        </w:rPr>
        <w:t xml:space="preserve"> period</w:t>
      </w:r>
      <w:r w:rsidR="00835675" w:rsidRPr="00317E53">
        <w:rPr>
          <w:rFonts w:ascii="Aptos Display" w:hAnsi="Aptos Display" w:cs="Calibri"/>
        </w:rPr>
        <w:t xml:space="preserve"> </w:t>
      </w:r>
      <w:r w:rsidR="00FC3A12" w:rsidRPr="00317E53">
        <w:rPr>
          <w:rFonts w:ascii="Aptos Display" w:hAnsi="Aptos Display" w:cs="Calibri"/>
        </w:rPr>
        <w:t>for</w:t>
      </w:r>
      <w:r w:rsidR="00835675" w:rsidRPr="00317E53">
        <w:rPr>
          <w:rFonts w:ascii="Aptos Display" w:hAnsi="Aptos Display" w:cs="Calibri"/>
        </w:rPr>
        <w:t xml:space="preserve"> all Sales Orders</w:t>
      </w:r>
      <w:r w:rsidRPr="00317E53">
        <w:rPr>
          <w:rFonts w:ascii="Aptos Display" w:hAnsi="Aptos Display" w:cs="Calibri"/>
        </w:rPr>
        <w:t xml:space="preserve">. This is where the customer has 14 </w:t>
      </w:r>
      <w:r w:rsidR="008A0E50" w:rsidRPr="00317E53">
        <w:rPr>
          <w:rFonts w:ascii="Aptos Display" w:hAnsi="Aptos Display" w:cs="Calibri"/>
        </w:rPr>
        <w:t>days,</w:t>
      </w:r>
      <w:r w:rsidRPr="00317E53">
        <w:rPr>
          <w:rFonts w:ascii="Aptos Display" w:hAnsi="Aptos Display" w:cs="Calibri"/>
        </w:rPr>
        <w:t xml:space="preserve"> after signing </w:t>
      </w:r>
      <w:r w:rsidR="003E6044" w:rsidRPr="00317E53">
        <w:rPr>
          <w:rFonts w:ascii="Aptos Display" w:hAnsi="Aptos Display" w:cs="Calibri"/>
        </w:rPr>
        <w:t xml:space="preserve">any sales </w:t>
      </w:r>
      <w:r w:rsidRPr="00317E53">
        <w:rPr>
          <w:rFonts w:ascii="Aptos Display" w:hAnsi="Aptos Display" w:cs="Calibri"/>
        </w:rPr>
        <w:t>contract, to think about the decision they have made and if they wish to cancel the order they can do so</w:t>
      </w:r>
      <w:r w:rsidR="003E6044" w:rsidRPr="00317E53">
        <w:rPr>
          <w:rFonts w:ascii="Aptos Display" w:hAnsi="Aptos Display" w:cs="Calibri"/>
        </w:rPr>
        <w:t>.</w:t>
      </w:r>
      <w:r w:rsidR="00835675" w:rsidRPr="00317E53">
        <w:rPr>
          <w:rFonts w:ascii="Aptos Display" w:hAnsi="Aptos Display" w:cs="Calibri"/>
        </w:rPr>
        <w:t xml:space="preserve"> </w:t>
      </w:r>
      <w:r w:rsidR="00B7306A" w:rsidRPr="00317E53">
        <w:rPr>
          <w:rFonts w:ascii="Aptos Display" w:hAnsi="Aptos Display" w:cs="Calibri"/>
        </w:rPr>
        <w:t>No work must progress during the cooling off period.</w:t>
      </w:r>
    </w:p>
    <w:p w14:paraId="7DA7A67B" w14:textId="77777777" w:rsidR="00730E81" w:rsidRPr="00317E53" w:rsidRDefault="00730E81" w:rsidP="00553113">
      <w:pPr>
        <w:rPr>
          <w:rFonts w:ascii="Aptos Display" w:hAnsi="Aptos Display" w:cs="Calibri"/>
        </w:rPr>
      </w:pPr>
    </w:p>
    <w:p w14:paraId="23AAC1FC" w14:textId="77777777" w:rsidR="00FC3A12" w:rsidRPr="00317E53" w:rsidRDefault="00FC3A12" w:rsidP="005E0ED3">
      <w:pPr>
        <w:spacing w:after="120"/>
        <w:rPr>
          <w:rFonts w:ascii="Aptos Display" w:hAnsi="Aptos Display" w:cs="Calibri"/>
          <w:b/>
          <w:bCs/>
        </w:rPr>
      </w:pPr>
      <w:r w:rsidRPr="00317E53">
        <w:rPr>
          <w:rFonts w:ascii="Aptos Display" w:hAnsi="Aptos Display" w:cs="Calibri"/>
          <w:b/>
          <w:bCs/>
        </w:rPr>
        <w:t xml:space="preserve">Finance Agreement Cooling Off Period: </w:t>
      </w:r>
    </w:p>
    <w:p w14:paraId="68E0996A" w14:textId="23ED1E30" w:rsidR="00730E81" w:rsidRPr="00317E53" w:rsidRDefault="00730E81" w:rsidP="005E0ED3">
      <w:pPr>
        <w:spacing w:after="120"/>
        <w:rPr>
          <w:rFonts w:ascii="Aptos Display" w:hAnsi="Aptos Display" w:cs="Calibri"/>
        </w:rPr>
      </w:pPr>
      <w:r w:rsidRPr="00317E53">
        <w:rPr>
          <w:rFonts w:ascii="Aptos Display" w:hAnsi="Aptos Display" w:cs="Calibri"/>
        </w:rPr>
        <w:t xml:space="preserve">At </w:t>
      </w:r>
      <w:r w:rsidR="001F7D4C">
        <w:rPr>
          <w:rFonts w:ascii="Aptos Display" w:hAnsi="Aptos Display" w:cs="Calibri"/>
        </w:rPr>
        <w:t>Cara Glass</w:t>
      </w:r>
      <w:r w:rsidRPr="00317E53">
        <w:rPr>
          <w:rFonts w:ascii="Aptos Display" w:hAnsi="Aptos Display" w:cs="Calibri"/>
        </w:rPr>
        <w:t xml:space="preserve"> Ltd, we provide the statutory 14-day </w:t>
      </w:r>
      <w:r w:rsidR="00FC3A12" w:rsidRPr="00317E53">
        <w:rPr>
          <w:rFonts w:ascii="Aptos Display" w:hAnsi="Aptos Display" w:cs="Calibri"/>
        </w:rPr>
        <w:t>cooling-off</w:t>
      </w:r>
      <w:r w:rsidRPr="00317E53">
        <w:rPr>
          <w:rFonts w:ascii="Aptos Display" w:hAnsi="Aptos Display" w:cs="Calibri"/>
        </w:rPr>
        <w:t xml:space="preserve"> period </w:t>
      </w:r>
      <w:r w:rsidR="00FC3A12" w:rsidRPr="00317E53">
        <w:rPr>
          <w:rFonts w:ascii="Aptos Display" w:hAnsi="Aptos Display" w:cs="Calibri"/>
        </w:rPr>
        <w:t>for</w:t>
      </w:r>
      <w:r w:rsidRPr="00317E53">
        <w:rPr>
          <w:rFonts w:ascii="Aptos Display" w:hAnsi="Aptos Display" w:cs="Calibri"/>
        </w:rPr>
        <w:t xml:space="preserve"> all Finance Agreements. This is where the customer has 14 days, after signing any Finance Agreement, to think about the decision they have made and if they wish to cancel the Agreement they can do so. </w:t>
      </w:r>
      <w:r w:rsidR="007B3356" w:rsidRPr="00317E53">
        <w:rPr>
          <w:rFonts w:ascii="Aptos Display" w:hAnsi="Aptos Display" w:cs="Calibri"/>
        </w:rPr>
        <w:t>No work must progress during the cooling off period.</w:t>
      </w:r>
    </w:p>
    <w:p w14:paraId="0B6A728B" w14:textId="77777777" w:rsidR="00730E81" w:rsidRPr="00317E53" w:rsidRDefault="00730E81" w:rsidP="00730E81">
      <w:pPr>
        <w:rPr>
          <w:rFonts w:ascii="Aptos Display" w:hAnsi="Aptos Display" w:cs="Calibri"/>
          <w:noProof/>
          <w:lang w:eastAsia="en-GB"/>
        </w:rPr>
      </w:pPr>
    </w:p>
    <w:p w14:paraId="0DB8FBB7" w14:textId="15236FFD" w:rsidR="00730E81" w:rsidRPr="00317E53" w:rsidRDefault="001F7D4C" w:rsidP="00730E81">
      <w:pPr>
        <w:rPr>
          <w:rFonts w:ascii="Aptos Display" w:hAnsi="Aptos Display" w:cs="Calibri"/>
          <w:noProof/>
          <w:lang w:val="en-GB" w:eastAsia="en-GB"/>
        </w:rPr>
      </w:pPr>
      <w:r>
        <w:rPr>
          <w:rFonts w:ascii="Aptos Display" w:hAnsi="Aptos Display" w:cs="Calibri"/>
          <w:noProof/>
          <w:lang w:eastAsia="en-GB"/>
        </w:rPr>
        <w:t>Cara Glass</w:t>
      </w:r>
      <w:r w:rsidR="00730E81" w:rsidRPr="00317E53">
        <w:rPr>
          <w:rFonts w:ascii="Aptos Display" w:hAnsi="Aptos Display" w:cs="Calibri"/>
          <w:noProof/>
          <w:lang w:eastAsia="en-GB"/>
        </w:rPr>
        <w:t xml:space="preserve"> is authorised and regulated by the Financial Conduct Authority FRN </w:t>
      </w:r>
      <w:r>
        <w:rPr>
          <w:rFonts w:ascii="Aptos Display" w:hAnsi="Aptos Display" w:cs="Calibri"/>
          <w:noProof/>
          <w:lang w:eastAsia="en-GB"/>
        </w:rPr>
        <w:t>1039835</w:t>
      </w:r>
      <w:r w:rsidR="00730E81" w:rsidRPr="00317E53">
        <w:rPr>
          <w:rFonts w:ascii="Aptos Display" w:hAnsi="Aptos Display" w:cs="Calibri"/>
          <w:noProof/>
          <w:lang w:eastAsia="en-GB"/>
        </w:rPr>
        <w:t xml:space="preserve">. </w:t>
      </w:r>
    </w:p>
    <w:p w14:paraId="0C9D5E52" w14:textId="77777777" w:rsidR="008A0E50" w:rsidRPr="00317E53" w:rsidRDefault="008A0E50" w:rsidP="00553113">
      <w:pPr>
        <w:rPr>
          <w:rFonts w:ascii="Aptos Display" w:hAnsi="Aptos Display" w:cs="Calibri"/>
        </w:rPr>
      </w:pPr>
    </w:p>
    <w:p w14:paraId="0C38242B" w14:textId="2D54FE74" w:rsidR="008A0E50" w:rsidRDefault="008A0E50" w:rsidP="001F7D4C">
      <w:pPr>
        <w:jc w:val="center"/>
        <w:rPr>
          <w:rFonts w:ascii="Aptos Display" w:hAnsi="Aptos Display" w:cs="Calibri"/>
          <w:b/>
          <w:bCs/>
          <w:color w:val="000000" w:themeColor="text1"/>
        </w:rPr>
      </w:pPr>
      <w:r w:rsidRPr="001F7D4C">
        <w:rPr>
          <w:rFonts w:ascii="Aptos Display" w:hAnsi="Aptos Display" w:cs="Calibri"/>
          <w:b/>
          <w:bCs/>
          <w:color w:val="000000" w:themeColor="text1"/>
        </w:rPr>
        <w:t xml:space="preserve">If there are any questions regarding this policy or if you need any </w:t>
      </w:r>
      <w:r w:rsidR="00730E81" w:rsidRPr="001F7D4C">
        <w:rPr>
          <w:rFonts w:ascii="Aptos Display" w:hAnsi="Aptos Display" w:cs="Calibri"/>
          <w:b/>
          <w:bCs/>
          <w:color w:val="000000" w:themeColor="text1"/>
        </w:rPr>
        <w:t xml:space="preserve">further </w:t>
      </w:r>
      <w:r w:rsidRPr="001F7D4C">
        <w:rPr>
          <w:rFonts w:ascii="Aptos Display" w:hAnsi="Aptos Display" w:cs="Calibri"/>
          <w:b/>
          <w:bCs/>
          <w:color w:val="000000" w:themeColor="text1"/>
        </w:rPr>
        <w:t xml:space="preserve">advice, please </w:t>
      </w:r>
      <w:r w:rsidR="00730E81" w:rsidRPr="001F7D4C">
        <w:rPr>
          <w:rFonts w:ascii="Aptos Display" w:hAnsi="Aptos Display" w:cs="Calibri"/>
          <w:b/>
          <w:bCs/>
          <w:color w:val="000000" w:themeColor="text1"/>
        </w:rPr>
        <w:t xml:space="preserve">call </w:t>
      </w:r>
      <w:r w:rsidR="005155BC" w:rsidRPr="001F7D4C">
        <w:rPr>
          <w:rFonts w:ascii="Aptos Display" w:hAnsi="Aptos Display" w:cs="Calibri"/>
          <w:b/>
          <w:bCs/>
          <w:color w:val="000000" w:themeColor="text1"/>
        </w:rPr>
        <w:t>our office team on 01722 744424</w:t>
      </w:r>
      <w:r w:rsidR="001F7D4C">
        <w:rPr>
          <w:rFonts w:ascii="Aptos Display" w:hAnsi="Aptos Display" w:cs="Calibri"/>
          <w:b/>
          <w:bCs/>
          <w:color w:val="000000" w:themeColor="text1"/>
        </w:rPr>
        <w:t xml:space="preserve"> or email:</w:t>
      </w:r>
      <w:r w:rsidR="001F7D4C" w:rsidRPr="001F7D4C">
        <w:rPr>
          <w:rFonts w:ascii="Aptos Display" w:hAnsi="Aptos Display" w:cs="Calibri"/>
          <w:color w:val="000000" w:themeColor="text1"/>
        </w:rPr>
        <w:t xml:space="preserve"> </w:t>
      </w:r>
      <w:hyperlink r:id="rId8" w:history="1">
        <w:r w:rsidR="001F7D4C" w:rsidRPr="001F7D4C">
          <w:rPr>
            <w:rStyle w:val="Hyperlink"/>
            <w:rFonts w:ascii="Aptos Display" w:hAnsi="Aptos Display" w:cs="Calibri"/>
            <w:color w:val="000000" w:themeColor="text1"/>
            <w:u w:val="none"/>
          </w:rPr>
          <w:t>info@caraglass.com</w:t>
        </w:r>
      </w:hyperlink>
    </w:p>
    <w:p w14:paraId="7F8435BB" w14:textId="77777777" w:rsidR="001F7D4C" w:rsidRDefault="001F7D4C" w:rsidP="001F7D4C">
      <w:pPr>
        <w:jc w:val="center"/>
        <w:rPr>
          <w:rFonts w:ascii="Aptos Display" w:hAnsi="Aptos Display" w:cs="Calibri"/>
          <w:b/>
          <w:bCs/>
          <w:color w:val="000000" w:themeColor="text1"/>
        </w:rPr>
      </w:pPr>
    </w:p>
    <w:p w14:paraId="731A95F2" w14:textId="77777777" w:rsidR="001F7D4C" w:rsidRDefault="001F7D4C" w:rsidP="001F7D4C">
      <w:pPr>
        <w:jc w:val="center"/>
        <w:rPr>
          <w:rFonts w:ascii="Aptos Display" w:hAnsi="Aptos Display" w:cs="Calibri"/>
          <w:b/>
          <w:bCs/>
          <w:color w:val="000000" w:themeColor="text1"/>
        </w:rPr>
      </w:pPr>
    </w:p>
    <w:p w14:paraId="73CFE598" w14:textId="77777777" w:rsidR="001F7D4C" w:rsidRPr="001F7D4C" w:rsidRDefault="001F7D4C" w:rsidP="001F7D4C">
      <w:pPr>
        <w:jc w:val="center"/>
        <w:rPr>
          <w:rFonts w:ascii="Aptos Display" w:hAnsi="Aptos Display" w:cs="Calibri"/>
          <w:b/>
          <w:bCs/>
          <w:color w:val="000000" w:themeColor="text1"/>
        </w:rPr>
      </w:pPr>
    </w:p>
    <w:p w14:paraId="60D037D2" w14:textId="77777777" w:rsidR="00D7615D" w:rsidRPr="00317E53" w:rsidRDefault="00D7615D" w:rsidP="00012FBA">
      <w:pPr>
        <w:rPr>
          <w:rFonts w:ascii="Aptos Display" w:hAnsi="Aptos Display" w:cs="Calibri"/>
        </w:rPr>
      </w:pPr>
    </w:p>
    <w:p w14:paraId="2EFA67F4" w14:textId="77777777" w:rsidR="00FA7F65" w:rsidRPr="00317E53" w:rsidRDefault="00975D07" w:rsidP="00012FBA">
      <w:pPr>
        <w:rPr>
          <w:rFonts w:ascii="Aptos Display" w:hAnsi="Aptos Display"/>
        </w:rPr>
      </w:pPr>
      <w:r w:rsidRPr="00317E53">
        <w:rPr>
          <w:rFonts w:ascii="Aptos Display" w:hAnsi="Aptos Display"/>
        </w:rPr>
        <w:t xml:space="preserve">Name: </w:t>
      </w:r>
      <w:r w:rsidRPr="00317E53">
        <w:rPr>
          <w:rFonts w:ascii="Aptos Display" w:hAnsi="Aptos Display"/>
        </w:rPr>
        <w:tab/>
        <w:t>__________________________       Signed ________________________________</w:t>
      </w:r>
    </w:p>
    <w:p w14:paraId="5772CE5C" w14:textId="77777777" w:rsidR="005020AE" w:rsidRDefault="005020AE" w:rsidP="00012FBA">
      <w:pPr>
        <w:rPr>
          <w:rFonts w:ascii="Aptos Display" w:hAnsi="Aptos Display"/>
        </w:rPr>
      </w:pPr>
    </w:p>
    <w:p w14:paraId="6A638DA4" w14:textId="77777777" w:rsidR="00975D07" w:rsidRPr="00317E53" w:rsidRDefault="00975D07" w:rsidP="00012FBA">
      <w:pPr>
        <w:rPr>
          <w:rFonts w:ascii="Aptos Display" w:hAnsi="Aptos Display"/>
        </w:rPr>
      </w:pPr>
      <w:r w:rsidRPr="00317E53">
        <w:rPr>
          <w:rFonts w:ascii="Aptos Display" w:hAnsi="Aptos Display"/>
        </w:rPr>
        <w:t xml:space="preserve">Date: </w:t>
      </w:r>
      <w:r w:rsidRPr="00317E53">
        <w:rPr>
          <w:rFonts w:ascii="Aptos Display" w:hAnsi="Aptos Display"/>
        </w:rPr>
        <w:tab/>
        <w:t>__________________________</w:t>
      </w:r>
    </w:p>
    <w:sectPr w:rsidR="00975D07" w:rsidRPr="00317E53" w:rsidSect="00757079">
      <w:headerReference w:type="default" r:id="rId9"/>
      <w:footerReference w:type="default" r:id="rId10"/>
      <w:pgSz w:w="11907" w:h="16840" w:code="9"/>
      <w:pgMar w:top="1440" w:right="1440" w:bottom="1440" w:left="1418" w:header="680" w:footer="68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B891" w14:textId="77777777" w:rsidR="004914E4" w:rsidRDefault="004914E4">
      <w:r>
        <w:separator/>
      </w:r>
    </w:p>
  </w:endnote>
  <w:endnote w:type="continuationSeparator" w:id="0">
    <w:p w14:paraId="76E131FC" w14:textId="77777777" w:rsidR="004914E4" w:rsidRDefault="0049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B05B" w14:textId="42F0CA02" w:rsidR="009C4032" w:rsidRPr="00B501EF" w:rsidRDefault="005155BC" w:rsidP="009C4032">
    <w:pPr>
      <w:suppressAutoHyphens/>
      <w:autoSpaceDN w:val="0"/>
      <w:ind w:right="-12"/>
      <w:jc w:val="center"/>
      <w:rPr>
        <w:rFonts w:ascii="Calibri" w:hAnsi="Calibri"/>
        <w:color w:val="1F497D"/>
        <w:lang w:eastAsia="en-GB"/>
      </w:rPr>
    </w:pPr>
    <w:r w:rsidRPr="00E4524E">
      <w:rPr>
        <w:rFonts w:ascii="Calibri" w:hAnsi="Calibri"/>
        <w:noProof/>
        <w:lang w:val="en-GB" w:eastAsia="en-GB"/>
      </w:rPr>
      <w:drawing>
        <wp:anchor distT="0" distB="0" distL="114300" distR="114300" simplePos="0" relativeHeight="251660288" behindDoc="0" locked="0" layoutInCell="1" allowOverlap="1" wp14:anchorId="59DEF61A" wp14:editId="0194D06A">
          <wp:simplePos x="0" y="0"/>
          <wp:positionH relativeFrom="column">
            <wp:posOffset>571500</wp:posOffset>
          </wp:positionH>
          <wp:positionV relativeFrom="paragraph">
            <wp:posOffset>123190</wp:posOffset>
          </wp:positionV>
          <wp:extent cx="1360170" cy="675640"/>
          <wp:effectExtent l="0" t="0" r="0" b="0"/>
          <wp:wrapTopAndBottom/>
          <wp:docPr id="12" name="Picture 576" descr="Image result for fens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6" descr="Image result for fensa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7CB" w:rsidRPr="00BC47CB">
      <w:rPr>
        <w:noProof/>
      </w:rPr>
      <w:t xml:space="preserve"> </w:t>
    </w:r>
    <w:r w:rsidR="001F7D4C">
      <w:rPr>
        <w:rFonts w:ascii="Calibri" w:hAnsi="Calibri"/>
        <w:noProof/>
        <w:color w:val="1F497D"/>
        <w:lang w:eastAsia="en-GB"/>
      </w:rPr>
      <w:drawing>
        <wp:anchor distT="0" distB="0" distL="114300" distR="114300" simplePos="0" relativeHeight="251659264" behindDoc="0" locked="0" layoutInCell="1" allowOverlap="1" wp14:anchorId="5E88D776" wp14:editId="6AEF292B">
          <wp:simplePos x="0" y="0"/>
          <wp:positionH relativeFrom="column">
            <wp:posOffset>2617470</wp:posOffset>
          </wp:positionH>
          <wp:positionV relativeFrom="paragraph">
            <wp:posOffset>140970</wp:posOffset>
          </wp:positionV>
          <wp:extent cx="1918970" cy="527050"/>
          <wp:effectExtent l="0" t="0" r="0" b="6350"/>
          <wp:wrapSquare wrapText="bothSides"/>
          <wp:docPr id="2449564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5643" name="Picture 3"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18970" cy="527050"/>
                  </a:xfrm>
                  <a:prstGeom prst="rect">
                    <a:avLst/>
                  </a:prstGeom>
                </pic:spPr>
              </pic:pic>
            </a:graphicData>
          </a:graphic>
          <wp14:sizeRelH relativeFrom="page">
            <wp14:pctWidth>0</wp14:pctWidth>
          </wp14:sizeRelH>
          <wp14:sizeRelV relativeFrom="page">
            <wp14:pctHeight>0</wp14:pctHeight>
          </wp14:sizeRelV>
        </wp:anchor>
      </w:drawing>
    </w:r>
  </w:p>
  <w:p w14:paraId="5FFF39E2" w14:textId="65E816B9" w:rsidR="001F7D4C" w:rsidRDefault="00BC47CB" w:rsidP="001F7D4C">
    <w:pPr>
      <w:rPr>
        <w:rFonts w:ascii="Calibri Light" w:hAnsi="Calibri Light" w:cs="Calibri Light"/>
        <w:noProof/>
        <w:sz w:val="12"/>
        <w:szCs w:val="12"/>
        <w:lang w:eastAsia="en-GB"/>
      </w:rPr>
    </w:pPr>
    <w:r w:rsidRPr="00BC47CB">
      <w:rPr>
        <w:rFonts w:ascii="Calibri Light" w:hAnsi="Calibri Light" w:cs="Calibri Light"/>
        <w:noProof/>
        <w:sz w:val="12"/>
        <w:szCs w:val="12"/>
        <w:lang w:eastAsia="en-GB"/>
      </w:rPr>
      <w:t xml:space="preserve">Registered office: </w:t>
    </w:r>
    <w:r w:rsidR="001F7D4C">
      <w:rPr>
        <w:rFonts w:ascii="Calibri Light" w:hAnsi="Calibri Light" w:cs="Calibri Light"/>
        <w:noProof/>
        <w:sz w:val="12"/>
        <w:szCs w:val="12"/>
        <w:lang w:eastAsia="en-GB"/>
      </w:rPr>
      <w:t>Unit 3 Wilton Business Centre, Kingsway, Wilton, Salisbury. SP2 0AH</w:t>
    </w:r>
    <w:r w:rsidRPr="00BC47CB">
      <w:rPr>
        <w:rFonts w:ascii="Calibri Light" w:hAnsi="Calibri Light" w:cs="Calibri Light"/>
        <w:noProof/>
        <w:sz w:val="12"/>
        <w:szCs w:val="12"/>
        <w:lang w:eastAsia="en-GB"/>
      </w:rPr>
      <w:t xml:space="preserve"> | Ltd Company Number </w:t>
    </w:r>
    <w:r w:rsidR="001F7D4C">
      <w:rPr>
        <w:rFonts w:ascii="Calibri Light" w:hAnsi="Calibri Light" w:cs="Calibri Light"/>
        <w:noProof/>
        <w:sz w:val="12"/>
        <w:szCs w:val="12"/>
        <w:lang w:eastAsia="en-GB"/>
      </w:rPr>
      <w:t>5189364</w:t>
    </w:r>
    <w:r w:rsidRPr="00BC47CB">
      <w:rPr>
        <w:rFonts w:ascii="Calibri Light" w:hAnsi="Calibri Light" w:cs="Calibri Light"/>
        <w:noProof/>
        <w:sz w:val="12"/>
        <w:szCs w:val="12"/>
        <w:lang w:eastAsia="en-GB"/>
      </w:rPr>
      <w:t xml:space="preserve">| V.A.T Reg No. </w:t>
    </w:r>
    <w:r w:rsidR="001F7D4C">
      <w:rPr>
        <w:rFonts w:ascii="Calibri Light" w:hAnsi="Calibri Light" w:cs="Calibri Light"/>
        <w:noProof/>
        <w:sz w:val="12"/>
        <w:szCs w:val="12"/>
        <w:lang w:eastAsia="en-GB"/>
      </w:rPr>
      <w:t>844636410</w:t>
    </w:r>
    <w:r w:rsidRPr="00BC47CB">
      <w:rPr>
        <w:rFonts w:ascii="Calibri Light" w:hAnsi="Calibri Light" w:cs="Calibri Light"/>
        <w:noProof/>
        <w:sz w:val="12"/>
        <w:szCs w:val="12"/>
        <w:lang w:eastAsia="en-GB"/>
      </w:rPr>
      <w:t xml:space="preserve">| FENSA Reg. </w:t>
    </w:r>
    <w:r w:rsidR="001F7D4C">
      <w:rPr>
        <w:rFonts w:ascii="Calibri Light" w:hAnsi="Calibri Light" w:cs="Calibri Light"/>
        <w:noProof/>
        <w:sz w:val="12"/>
        <w:szCs w:val="12"/>
        <w:lang w:eastAsia="en-GB"/>
      </w:rPr>
      <w:t>27517</w:t>
    </w:r>
    <w:r w:rsidR="001F7D4C" w:rsidRPr="00BC47CB">
      <w:rPr>
        <w:rFonts w:ascii="Calibri Light" w:hAnsi="Calibri Light" w:cs="Calibri Light"/>
        <w:noProof/>
        <w:sz w:val="12"/>
        <w:szCs w:val="12"/>
        <w:lang w:eastAsia="en-GB"/>
      </w:rPr>
      <w:t xml:space="preserve">| </w:t>
    </w:r>
    <w:r w:rsidR="001F7D4C">
      <w:rPr>
        <w:rFonts w:ascii="Calibri Light" w:hAnsi="Calibri Light" w:cs="Calibri Light"/>
        <w:noProof/>
        <w:sz w:val="12"/>
        <w:szCs w:val="12"/>
        <w:lang w:eastAsia="en-GB"/>
      </w:rPr>
      <w:t>FRN: 1039835</w:t>
    </w:r>
  </w:p>
  <w:p w14:paraId="618FE9A7" w14:textId="6DFCF1FB" w:rsidR="001F7D4C" w:rsidRPr="001F7D4C" w:rsidRDefault="001F7D4C" w:rsidP="001F7D4C">
    <w:pPr>
      <w:pStyle w:val="NormalWeb"/>
      <w:spacing w:before="0" w:beforeAutospacing="0" w:after="0" w:afterAutospacing="0"/>
      <w:jc w:val="center"/>
      <w:rPr>
        <w:rFonts w:ascii="Calibri" w:hAnsi="Calibri" w:cs="Calibri"/>
        <w:color w:val="212121"/>
        <w:sz w:val="11"/>
        <w:szCs w:val="11"/>
      </w:rPr>
    </w:pPr>
    <w:r w:rsidRPr="001F7D4C">
      <w:rPr>
        <w:rFonts w:ascii="Calibri" w:hAnsi="Calibri" w:cs="Calibri"/>
        <w:color w:val="212121"/>
        <w:sz w:val="11"/>
        <w:szCs w:val="11"/>
      </w:rPr>
      <w:t>Credit is subject to status and affordability. Terms &amp; Conditions Apply. Cara Glass Ltd (FRN 1039835) are an appointed representative of D.W. Windows Limited (FRN: 694960) who is a credit broker, not the lender and is authorised and regulated by the Financial Conduct Authority. Credit is provided by Novena Personal Finance, a trading style of Mitsubishi HC Capital UK PLC. Authorised and Regulated by the Financial Conduct Authority.</w:t>
    </w:r>
  </w:p>
  <w:p w14:paraId="45F8354E" w14:textId="77777777" w:rsidR="001F7D4C" w:rsidRPr="00BC47CB" w:rsidRDefault="001F7D4C" w:rsidP="001F7D4C">
    <w:pPr>
      <w:rPr>
        <w:rFonts w:ascii="Calibri" w:hAnsi="Calibri" w:cs="Calibri"/>
        <w:noProof/>
        <w:sz w:val="12"/>
        <w:szCs w:val="12"/>
        <w:lang w:val="en-GB" w:eastAsia="en-GB"/>
      </w:rPr>
    </w:pPr>
  </w:p>
  <w:p w14:paraId="18606B7A" w14:textId="5D5C8704" w:rsidR="00BC47CB" w:rsidRPr="00BC47CB" w:rsidRDefault="00BC47CB" w:rsidP="00BC47CB">
    <w:pPr>
      <w:ind w:left="284"/>
      <w:rPr>
        <w:rFonts w:ascii="Calibri" w:hAnsi="Calibri" w:cs="Calibri"/>
        <w:noProof/>
        <w:sz w:val="12"/>
        <w:szCs w:val="12"/>
        <w:lang w:val="en-GB" w:eastAsia="en-GB"/>
      </w:rPr>
    </w:pPr>
  </w:p>
  <w:p w14:paraId="384FFF8A" w14:textId="77B15107" w:rsidR="006F4800" w:rsidRPr="009C4032" w:rsidRDefault="001F7D4C" w:rsidP="00BC47CB">
    <w:pPr>
      <w:pStyle w:val="Footer"/>
      <w:jc w:val="center"/>
    </w:pPr>
    <w:r>
      <w:rPr>
        <w:rFonts w:ascii="Calibri Light" w:hAnsi="Calibri Light"/>
        <w:sz w:val="12"/>
        <w:szCs w:val="12"/>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17C4" w14:textId="77777777" w:rsidR="004914E4" w:rsidRDefault="004914E4">
      <w:r>
        <w:separator/>
      </w:r>
    </w:p>
  </w:footnote>
  <w:footnote w:type="continuationSeparator" w:id="0">
    <w:p w14:paraId="0BEB79CE" w14:textId="77777777" w:rsidR="004914E4" w:rsidRDefault="0049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2D8C" w14:textId="007D6CBC" w:rsidR="005155BC" w:rsidRDefault="005155BC" w:rsidP="005155BC">
    <w:pPr>
      <w:rPr>
        <w:rFonts w:ascii="Calibri" w:eastAsia="Calibri" w:hAnsi="Calibri"/>
        <w:b/>
        <w:bCs/>
        <w:color w:val="C00000"/>
        <w:sz w:val="16"/>
        <w:szCs w:val="16"/>
        <w:lang w:val="en-GB"/>
      </w:rPr>
    </w:pPr>
    <w:r>
      <w:rPr>
        <w:rFonts w:ascii="Calibri" w:eastAsia="Calibri" w:hAnsi="Calibri"/>
        <w:noProof/>
        <w:sz w:val="20"/>
        <w:szCs w:val="20"/>
        <w:lang w:val="en-GB"/>
      </w:rPr>
      <w:drawing>
        <wp:anchor distT="0" distB="0" distL="114300" distR="114300" simplePos="0" relativeHeight="251658240" behindDoc="0" locked="0" layoutInCell="1" allowOverlap="1" wp14:anchorId="598C1106" wp14:editId="5B4F1C56">
          <wp:simplePos x="0" y="0"/>
          <wp:positionH relativeFrom="column">
            <wp:posOffset>-358775</wp:posOffset>
          </wp:positionH>
          <wp:positionV relativeFrom="paragraph">
            <wp:posOffset>-14605</wp:posOffset>
          </wp:positionV>
          <wp:extent cx="654685" cy="407035"/>
          <wp:effectExtent l="0" t="0" r="5715" b="0"/>
          <wp:wrapSquare wrapText="bothSides"/>
          <wp:docPr id="1847327402" name="Picture 2" descr="A close-up of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7402" name="Picture 2" descr="A close-up of a white lab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4685" cy="407035"/>
                  </a:xfrm>
                  <a:prstGeom prst="rect">
                    <a:avLst/>
                  </a:prstGeom>
                </pic:spPr>
              </pic:pic>
            </a:graphicData>
          </a:graphic>
          <wp14:sizeRelH relativeFrom="page">
            <wp14:pctWidth>0</wp14:pctWidth>
          </wp14:sizeRelH>
          <wp14:sizeRelV relativeFrom="page">
            <wp14:pctHeight>0</wp14:pctHeight>
          </wp14:sizeRelV>
        </wp:anchor>
      </w:drawing>
    </w:r>
  </w:p>
  <w:p w14:paraId="19A83245" w14:textId="652945CF" w:rsidR="00127463" w:rsidRDefault="005155BC" w:rsidP="005155BC">
    <w:pPr>
      <w:rPr>
        <w:rFonts w:ascii="Calibri" w:eastAsia="Calibri" w:hAnsi="Calibri"/>
        <w:sz w:val="20"/>
        <w:szCs w:val="20"/>
        <w:lang w:val="en-GB"/>
      </w:rPr>
    </w:pPr>
    <w:r>
      <w:rPr>
        <w:rFonts w:ascii="Calibri" w:eastAsia="Calibri" w:hAnsi="Calibri"/>
        <w:sz w:val="20"/>
        <w:szCs w:val="20"/>
        <w:lang w:val="en-GB"/>
      </w:rPr>
      <w:t>Cara Glass Ltd (FNR: 1039835). Unit 3 Wilton Business Centre, Kingsway, Wilton. SP2 0AH</w:t>
    </w:r>
  </w:p>
  <w:p w14:paraId="5C4034C2" w14:textId="11BB9F2C" w:rsidR="005155BC" w:rsidRPr="00B05362" w:rsidRDefault="005155BC" w:rsidP="005155BC">
    <w:pPr>
      <w:rPr>
        <w:rFonts w:ascii="Calibri" w:eastAsia="Calibri" w:hAnsi="Calibri"/>
        <w:sz w:val="20"/>
        <w:szCs w:val="20"/>
        <w:lang w:val="en-GB"/>
      </w:rPr>
    </w:pPr>
    <w:r>
      <w:rPr>
        <w:rFonts w:ascii="Calibri" w:eastAsia="Calibri" w:hAnsi="Calibri"/>
        <w:sz w:val="20"/>
        <w:szCs w:val="20"/>
        <w:lang w:val="en-GB"/>
      </w:rPr>
      <w:t xml:space="preserve">Tel: 01722 </w:t>
    </w:r>
    <w:proofErr w:type="gramStart"/>
    <w:r>
      <w:rPr>
        <w:rFonts w:ascii="Calibri" w:eastAsia="Calibri" w:hAnsi="Calibri"/>
        <w:sz w:val="20"/>
        <w:szCs w:val="20"/>
        <w:lang w:val="en-GB"/>
      </w:rPr>
      <w:t>744424  Email</w:t>
    </w:r>
    <w:proofErr w:type="gramEnd"/>
    <w:r>
      <w:rPr>
        <w:rFonts w:ascii="Calibri" w:eastAsia="Calibri" w:hAnsi="Calibri"/>
        <w:sz w:val="20"/>
        <w:szCs w:val="20"/>
        <w:lang w:val="en-GB"/>
      </w:rPr>
      <w:t xml:space="preserve">: info@caraglass.com    website: www.caraglass.com </w:t>
    </w:r>
  </w:p>
  <w:p w14:paraId="649D3E22" w14:textId="77777777" w:rsidR="00A6624D" w:rsidRPr="00B05362" w:rsidRDefault="00A6624D" w:rsidP="0012746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638"/>
    <w:multiLevelType w:val="hybridMultilevel"/>
    <w:tmpl w:val="521A1E6E"/>
    <w:lvl w:ilvl="0" w:tplc="C6D2F986">
      <w:numFmt w:val="bullet"/>
      <w:lvlText w:val="•"/>
      <w:lvlJc w:val="left"/>
      <w:pPr>
        <w:ind w:left="837" w:hanging="339"/>
      </w:pPr>
      <w:rPr>
        <w:rFonts w:ascii="Arial" w:eastAsia="Arial" w:hAnsi="Arial" w:cs="Arial" w:hint="default"/>
        <w:b w:val="0"/>
        <w:bCs w:val="0"/>
        <w:i w:val="0"/>
        <w:iCs w:val="0"/>
        <w:color w:val="161616"/>
        <w:w w:val="97"/>
        <w:sz w:val="22"/>
        <w:szCs w:val="22"/>
        <w:lang w:val="en-US" w:eastAsia="en-US" w:bidi="ar-SA"/>
      </w:rPr>
    </w:lvl>
    <w:lvl w:ilvl="1" w:tplc="1AC088CC">
      <w:start w:val="1"/>
      <w:numFmt w:val="decimal"/>
      <w:lvlText w:val="%2."/>
      <w:lvlJc w:val="left"/>
      <w:pPr>
        <w:ind w:left="1553" w:hanging="348"/>
      </w:pPr>
      <w:rPr>
        <w:rFonts w:ascii="Arial" w:eastAsia="Arial" w:hAnsi="Arial" w:cs="Arial" w:hint="default"/>
        <w:b w:val="0"/>
        <w:bCs w:val="0"/>
        <w:i w:val="0"/>
        <w:iCs w:val="0"/>
        <w:color w:val="161616"/>
        <w:spacing w:val="-1"/>
        <w:w w:val="107"/>
        <w:sz w:val="22"/>
        <w:szCs w:val="22"/>
        <w:lang w:val="en-US" w:eastAsia="en-US" w:bidi="ar-SA"/>
      </w:rPr>
    </w:lvl>
    <w:lvl w:ilvl="2" w:tplc="7E4471C6">
      <w:numFmt w:val="bullet"/>
      <w:lvlText w:val="•"/>
      <w:lvlJc w:val="left"/>
      <w:pPr>
        <w:ind w:left="2507" w:hanging="348"/>
      </w:pPr>
      <w:rPr>
        <w:lang w:val="en-US" w:eastAsia="en-US" w:bidi="ar-SA"/>
      </w:rPr>
    </w:lvl>
    <w:lvl w:ilvl="3" w:tplc="503C977A">
      <w:numFmt w:val="bullet"/>
      <w:lvlText w:val="•"/>
      <w:lvlJc w:val="left"/>
      <w:pPr>
        <w:ind w:left="3454" w:hanging="348"/>
      </w:pPr>
      <w:rPr>
        <w:lang w:val="en-US" w:eastAsia="en-US" w:bidi="ar-SA"/>
      </w:rPr>
    </w:lvl>
    <w:lvl w:ilvl="4" w:tplc="BB26343A">
      <w:numFmt w:val="bullet"/>
      <w:lvlText w:val="•"/>
      <w:lvlJc w:val="left"/>
      <w:pPr>
        <w:ind w:left="4401" w:hanging="348"/>
      </w:pPr>
      <w:rPr>
        <w:lang w:val="en-US" w:eastAsia="en-US" w:bidi="ar-SA"/>
      </w:rPr>
    </w:lvl>
    <w:lvl w:ilvl="5" w:tplc="2466D3B6">
      <w:numFmt w:val="bullet"/>
      <w:lvlText w:val="•"/>
      <w:lvlJc w:val="left"/>
      <w:pPr>
        <w:ind w:left="5348" w:hanging="348"/>
      </w:pPr>
      <w:rPr>
        <w:lang w:val="en-US" w:eastAsia="en-US" w:bidi="ar-SA"/>
      </w:rPr>
    </w:lvl>
    <w:lvl w:ilvl="6" w:tplc="91EC9EAC">
      <w:numFmt w:val="bullet"/>
      <w:lvlText w:val="•"/>
      <w:lvlJc w:val="left"/>
      <w:pPr>
        <w:ind w:left="6295" w:hanging="348"/>
      </w:pPr>
      <w:rPr>
        <w:lang w:val="en-US" w:eastAsia="en-US" w:bidi="ar-SA"/>
      </w:rPr>
    </w:lvl>
    <w:lvl w:ilvl="7" w:tplc="9DE857AA">
      <w:numFmt w:val="bullet"/>
      <w:lvlText w:val="•"/>
      <w:lvlJc w:val="left"/>
      <w:pPr>
        <w:ind w:left="7242" w:hanging="348"/>
      </w:pPr>
      <w:rPr>
        <w:lang w:val="en-US" w:eastAsia="en-US" w:bidi="ar-SA"/>
      </w:rPr>
    </w:lvl>
    <w:lvl w:ilvl="8" w:tplc="799CDA4C">
      <w:numFmt w:val="bullet"/>
      <w:lvlText w:val="•"/>
      <w:lvlJc w:val="left"/>
      <w:pPr>
        <w:ind w:left="8189" w:hanging="348"/>
      </w:pPr>
      <w:rPr>
        <w:lang w:val="en-US" w:eastAsia="en-US" w:bidi="ar-SA"/>
      </w:rPr>
    </w:lvl>
  </w:abstractNum>
  <w:abstractNum w:abstractNumId="1" w15:restartNumberingAfterBreak="0">
    <w:nsid w:val="08391315"/>
    <w:multiLevelType w:val="hybridMultilevel"/>
    <w:tmpl w:val="67C0A2E0"/>
    <w:lvl w:ilvl="0" w:tplc="1AB2A662">
      <w:numFmt w:val="bullet"/>
      <w:lvlText w:val="o"/>
      <w:lvlJc w:val="left"/>
      <w:pPr>
        <w:ind w:left="1503" w:hanging="333"/>
      </w:pPr>
      <w:rPr>
        <w:rFonts w:ascii="Arial" w:eastAsia="Arial" w:hAnsi="Arial" w:cs="Arial" w:hint="default"/>
        <w:b w:val="0"/>
        <w:bCs w:val="0"/>
        <w:i w:val="0"/>
        <w:iCs w:val="0"/>
        <w:color w:val="28282A"/>
        <w:w w:val="103"/>
        <w:sz w:val="19"/>
        <w:szCs w:val="19"/>
        <w:lang w:val="en-US" w:eastAsia="en-US" w:bidi="ar-SA"/>
      </w:rPr>
    </w:lvl>
    <w:lvl w:ilvl="1" w:tplc="758E6ABA">
      <w:numFmt w:val="bullet"/>
      <w:lvlText w:val="•"/>
      <w:lvlJc w:val="left"/>
      <w:pPr>
        <w:ind w:left="2358" w:hanging="333"/>
      </w:pPr>
      <w:rPr>
        <w:lang w:val="en-US" w:eastAsia="en-US" w:bidi="ar-SA"/>
      </w:rPr>
    </w:lvl>
    <w:lvl w:ilvl="2" w:tplc="EF58A0BC">
      <w:numFmt w:val="bullet"/>
      <w:lvlText w:val="•"/>
      <w:lvlJc w:val="left"/>
      <w:pPr>
        <w:ind w:left="3216" w:hanging="333"/>
      </w:pPr>
      <w:rPr>
        <w:lang w:val="en-US" w:eastAsia="en-US" w:bidi="ar-SA"/>
      </w:rPr>
    </w:lvl>
    <w:lvl w:ilvl="3" w:tplc="E514D2A4">
      <w:numFmt w:val="bullet"/>
      <w:lvlText w:val="•"/>
      <w:lvlJc w:val="left"/>
      <w:pPr>
        <w:ind w:left="4075" w:hanging="333"/>
      </w:pPr>
      <w:rPr>
        <w:lang w:val="en-US" w:eastAsia="en-US" w:bidi="ar-SA"/>
      </w:rPr>
    </w:lvl>
    <w:lvl w:ilvl="4" w:tplc="57362DBA">
      <w:numFmt w:val="bullet"/>
      <w:lvlText w:val="•"/>
      <w:lvlJc w:val="left"/>
      <w:pPr>
        <w:ind w:left="4933" w:hanging="333"/>
      </w:pPr>
      <w:rPr>
        <w:lang w:val="en-US" w:eastAsia="en-US" w:bidi="ar-SA"/>
      </w:rPr>
    </w:lvl>
    <w:lvl w:ilvl="5" w:tplc="BFC0BAB2">
      <w:numFmt w:val="bullet"/>
      <w:lvlText w:val="•"/>
      <w:lvlJc w:val="left"/>
      <w:pPr>
        <w:ind w:left="5792" w:hanging="333"/>
      </w:pPr>
      <w:rPr>
        <w:lang w:val="en-US" w:eastAsia="en-US" w:bidi="ar-SA"/>
      </w:rPr>
    </w:lvl>
    <w:lvl w:ilvl="6" w:tplc="E17E3414">
      <w:numFmt w:val="bullet"/>
      <w:lvlText w:val="•"/>
      <w:lvlJc w:val="left"/>
      <w:pPr>
        <w:ind w:left="6650" w:hanging="333"/>
      </w:pPr>
      <w:rPr>
        <w:lang w:val="en-US" w:eastAsia="en-US" w:bidi="ar-SA"/>
      </w:rPr>
    </w:lvl>
    <w:lvl w:ilvl="7" w:tplc="564E689C">
      <w:numFmt w:val="bullet"/>
      <w:lvlText w:val="•"/>
      <w:lvlJc w:val="left"/>
      <w:pPr>
        <w:ind w:left="7508" w:hanging="333"/>
      </w:pPr>
      <w:rPr>
        <w:lang w:val="en-US" w:eastAsia="en-US" w:bidi="ar-SA"/>
      </w:rPr>
    </w:lvl>
    <w:lvl w:ilvl="8" w:tplc="9D5A1F24">
      <w:numFmt w:val="bullet"/>
      <w:lvlText w:val="•"/>
      <w:lvlJc w:val="left"/>
      <w:pPr>
        <w:ind w:left="8367" w:hanging="333"/>
      </w:pPr>
      <w:rPr>
        <w:lang w:val="en-US" w:eastAsia="en-US" w:bidi="ar-SA"/>
      </w:rPr>
    </w:lvl>
  </w:abstractNum>
  <w:abstractNum w:abstractNumId="2" w15:restartNumberingAfterBreak="0">
    <w:nsid w:val="1679435D"/>
    <w:multiLevelType w:val="hybridMultilevel"/>
    <w:tmpl w:val="2D74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67F27"/>
    <w:multiLevelType w:val="hybridMultilevel"/>
    <w:tmpl w:val="9864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66343"/>
    <w:multiLevelType w:val="hybridMultilevel"/>
    <w:tmpl w:val="87183AAC"/>
    <w:lvl w:ilvl="0" w:tplc="2E62D3FA">
      <w:start w:val="1"/>
      <w:numFmt w:val="bullet"/>
      <w:lvlText w:val=""/>
      <w:lvlJc w:val="left"/>
      <w:pPr>
        <w:ind w:left="720" w:hanging="360"/>
      </w:pPr>
      <w:rPr>
        <w:rFonts w:ascii="Symbol" w:hAnsi="Symbol" w:hint="default"/>
        <w:color w:val="C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9501A49"/>
    <w:multiLevelType w:val="hybridMultilevel"/>
    <w:tmpl w:val="0C0EB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21608"/>
    <w:multiLevelType w:val="hybridMultilevel"/>
    <w:tmpl w:val="DEE24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84307"/>
    <w:multiLevelType w:val="hybridMultilevel"/>
    <w:tmpl w:val="373EB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27595"/>
    <w:multiLevelType w:val="hybridMultilevel"/>
    <w:tmpl w:val="6D9C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F333F"/>
    <w:multiLevelType w:val="multilevel"/>
    <w:tmpl w:val="488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A93859"/>
    <w:multiLevelType w:val="hybridMultilevel"/>
    <w:tmpl w:val="BEF2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70882"/>
    <w:multiLevelType w:val="hybridMultilevel"/>
    <w:tmpl w:val="38C679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27714FE"/>
    <w:multiLevelType w:val="hybridMultilevel"/>
    <w:tmpl w:val="E9ECAF58"/>
    <w:lvl w:ilvl="0" w:tplc="6A629CB8">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5428F"/>
    <w:multiLevelType w:val="hybridMultilevel"/>
    <w:tmpl w:val="4C8636FA"/>
    <w:lvl w:ilvl="0" w:tplc="84622E58">
      <w:numFmt w:val="bullet"/>
      <w:lvlText w:val="o"/>
      <w:lvlJc w:val="left"/>
      <w:pPr>
        <w:ind w:left="1517" w:hanging="331"/>
      </w:pPr>
      <w:rPr>
        <w:rFonts w:ascii="Arial" w:eastAsia="Arial" w:hAnsi="Arial" w:cs="Arial" w:hint="default"/>
        <w:w w:val="101"/>
        <w:lang w:val="en-US" w:eastAsia="en-US" w:bidi="ar-SA"/>
      </w:rPr>
    </w:lvl>
    <w:lvl w:ilvl="1" w:tplc="304404DA">
      <w:numFmt w:val="bullet"/>
      <w:lvlText w:val="•"/>
      <w:lvlJc w:val="left"/>
      <w:pPr>
        <w:ind w:left="2376" w:hanging="331"/>
      </w:pPr>
      <w:rPr>
        <w:lang w:val="en-US" w:eastAsia="en-US" w:bidi="ar-SA"/>
      </w:rPr>
    </w:lvl>
    <w:lvl w:ilvl="2" w:tplc="98BCD06E">
      <w:numFmt w:val="bullet"/>
      <w:lvlText w:val="•"/>
      <w:lvlJc w:val="left"/>
      <w:pPr>
        <w:ind w:left="3232" w:hanging="331"/>
      </w:pPr>
      <w:rPr>
        <w:lang w:val="en-US" w:eastAsia="en-US" w:bidi="ar-SA"/>
      </w:rPr>
    </w:lvl>
    <w:lvl w:ilvl="3" w:tplc="AA12E482">
      <w:numFmt w:val="bullet"/>
      <w:lvlText w:val="•"/>
      <w:lvlJc w:val="left"/>
      <w:pPr>
        <w:ind w:left="4089" w:hanging="331"/>
      </w:pPr>
      <w:rPr>
        <w:lang w:val="en-US" w:eastAsia="en-US" w:bidi="ar-SA"/>
      </w:rPr>
    </w:lvl>
    <w:lvl w:ilvl="4" w:tplc="E604BCB6">
      <w:numFmt w:val="bullet"/>
      <w:lvlText w:val="•"/>
      <w:lvlJc w:val="left"/>
      <w:pPr>
        <w:ind w:left="4945" w:hanging="331"/>
      </w:pPr>
      <w:rPr>
        <w:lang w:val="en-US" w:eastAsia="en-US" w:bidi="ar-SA"/>
      </w:rPr>
    </w:lvl>
    <w:lvl w:ilvl="5" w:tplc="35DC9734">
      <w:numFmt w:val="bullet"/>
      <w:lvlText w:val="•"/>
      <w:lvlJc w:val="left"/>
      <w:pPr>
        <w:ind w:left="5802" w:hanging="331"/>
      </w:pPr>
      <w:rPr>
        <w:lang w:val="en-US" w:eastAsia="en-US" w:bidi="ar-SA"/>
      </w:rPr>
    </w:lvl>
    <w:lvl w:ilvl="6" w:tplc="094E725E">
      <w:numFmt w:val="bullet"/>
      <w:lvlText w:val="•"/>
      <w:lvlJc w:val="left"/>
      <w:pPr>
        <w:ind w:left="6658" w:hanging="331"/>
      </w:pPr>
      <w:rPr>
        <w:lang w:val="en-US" w:eastAsia="en-US" w:bidi="ar-SA"/>
      </w:rPr>
    </w:lvl>
    <w:lvl w:ilvl="7" w:tplc="DC2C1F9A">
      <w:numFmt w:val="bullet"/>
      <w:lvlText w:val="•"/>
      <w:lvlJc w:val="left"/>
      <w:pPr>
        <w:ind w:left="7514" w:hanging="331"/>
      </w:pPr>
      <w:rPr>
        <w:lang w:val="en-US" w:eastAsia="en-US" w:bidi="ar-SA"/>
      </w:rPr>
    </w:lvl>
    <w:lvl w:ilvl="8" w:tplc="A7BC5E52">
      <w:numFmt w:val="bullet"/>
      <w:lvlText w:val="•"/>
      <w:lvlJc w:val="left"/>
      <w:pPr>
        <w:ind w:left="8371" w:hanging="331"/>
      </w:pPr>
      <w:rPr>
        <w:lang w:val="en-US" w:eastAsia="en-US" w:bidi="ar-SA"/>
      </w:rPr>
    </w:lvl>
  </w:abstractNum>
  <w:abstractNum w:abstractNumId="14" w15:restartNumberingAfterBreak="0">
    <w:nsid w:val="7FF05D73"/>
    <w:multiLevelType w:val="multilevel"/>
    <w:tmpl w:val="A04C0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671953">
    <w:abstractNumId w:val="10"/>
  </w:num>
  <w:num w:numId="2" w16cid:durableId="117338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381715">
    <w:abstractNumId w:val="12"/>
  </w:num>
  <w:num w:numId="4" w16cid:durableId="948582909">
    <w:abstractNumId w:val="7"/>
  </w:num>
  <w:num w:numId="5" w16cid:durableId="1699694094">
    <w:abstractNumId w:val="0"/>
    <w:lvlOverride w:ilvl="0"/>
    <w:lvlOverride w:ilvl="1">
      <w:startOverride w:val="1"/>
    </w:lvlOverride>
    <w:lvlOverride w:ilvl="2"/>
    <w:lvlOverride w:ilvl="3"/>
    <w:lvlOverride w:ilvl="4"/>
    <w:lvlOverride w:ilvl="5"/>
    <w:lvlOverride w:ilvl="6"/>
    <w:lvlOverride w:ilvl="7"/>
    <w:lvlOverride w:ilvl="8"/>
  </w:num>
  <w:num w:numId="6" w16cid:durableId="1315570071">
    <w:abstractNumId w:val="13"/>
    <w:lvlOverride w:ilvl="0"/>
    <w:lvlOverride w:ilvl="1"/>
    <w:lvlOverride w:ilvl="2"/>
    <w:lvlOverride w:ilvl="3"/>
    <w:lvlOverride w:ilvl="4"/>
    <w:lvlOverride w:ilvl="5"/>
    <w:lvlOverride w:ilvl="6"/>
    <w:lvlOverride w:ilvl="7"/>
    <w:lvlOverride w:ilvl="8"/>
  </w:num>
  <w:num w:numId="7" w16cid:durableId="826440828">
    <w:abstractNumId w:val="1"/>
    <w:lvlOverride w:ilvl="0"/>
    <w:lvlOverride w:ilvl="1"/>
    <w:lvlOverride w:ilvl="2"/>
    <w:lvlOverride w:ilvl="3"/>
    <w:lvlOverride w:ilvl="4"/>
    <w:lvlOverride w:ilvl="5"/>
    <w:lvlOverride w:ilvl="6"/>
    <w:lvlOverride w:ilvl="7"/>
    <w:lvlOverride w:ilvl="8"/>
  </w:num>
  <w:num w:numId="8" w16cid:durableId="2023628124">
    <w:abstractNumId w:val="6"/>
  </w:num>
  <w:num w:numId="9" w16cid:durableId="390227220">
    <w:abstractNumId w:val="5"/>
  </w:num>
  <w:num w:numId="10" w16cid:durableId="173888899">
    <w:abstractNumId w:val="4"/>
  </w:num>
  <w:num w:numId="11" w16cid:durableId="1442186776">
    <w:abstractNumId w:val="8"/>
  </w:num>
  <w:num w:numId="12" w16cid:durableId="1770470284">
    <w:abstractNumId w:val="9"/>
  </w:num>
  <w:num w:numId="13" w16cid:durableId="491875473">
    <w:abstractNumId w:val="2"/>
  </w:num>
  <w:num w:numId="14" w16cid:durableId="1214656676">
    <w:abstractNumId w:val="3"/>
  </w:num>
  <w:num w:numId="15" w16cid:durableId="1278949323">
    <w:abstractNumId w:val="11"/>
  </w:num>
  <w:num w:numId="16" w16cid:durableId="1601839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L:TBL_CONTACT.INDUSTRY" w:val="&lt;L:Industry&gt;"/>
    <w:docVar w:name="[ACTFIELD]MY:TBL_CONTACT.BUSINESS_CITY" w:val="&lt;MY:Business City&gt;"/>
    <w:docVar w:name="[ACTFIELD]MY:TBL_CONTACT.BUSINESS_LINE1" w:val="&lt;MY:Business Line 1&gt;"/>
    <w:docVar w:name="[ACTFIELD]MY:TBL_CONTACT.BUSINESS_LINE2" w:val="&lt;MY:Business Line 2&gt;"/>
    <w:docVar w:name="[ACTFIELD]MY:TBL_CONTACT.BUSINESS_PHONE" w:val="&lt;MY:Business Phone&gt;"/>
    <w:docVar w:name="[ACTFIELD]MY:TBL_CONTACT.BUSINESS_POSTALCODE" w:val="&lt;MY:Business Postal Code&gt;"/>
    <w:docVar w:name="[ACTFIELD]MY:TBL_CONTACT.BUSINESS_STATE" w:val="&lt;MY:Business State&gt;"/>
    <w:docVar w:name="[ACTFIELD]MY:TBL_CONTACT.COMPANYNAME" w:val="&lt;MY:Company&gt;"/>
    <w:docVar w:name="[ACTFIELD]MY:TBL_CONTACT.FULLNAME" w:val="&lt;MY:Contact&gt;"/>
    <w:docVar w:name="[ACTFIELD]MY:TBL_CONTACT.JOBTITLE" w:val="&lt;MY:Title&gt;"/>
    <w:docVar w:name="[ACTFIELD]TBL_CONTACT.BUSINESS_CITY" w:val="&lt;Business City&gt;"/>
    <w:docVar w:name="[ACTFIELD]TBL_CONTACT.BUSINESS_LINE1" w:val="&lt;Business Line 1&gt;"/>
    <w:docVar w:name="[ACTFIELD]TBL_CONTACT.BUSINESS_LINE2" w:val="&lt;Business Line 2&gt;"/>
    <w:docVar w:name="[ACTFIELD]TBL_CONTACT.BUSINESS_LINE3" w:val="&lt;Address 3&gt;"/>
    <w:docVar w:name="[ACTFIELD]TBL_CONTACT.BUSINESS_PHONE" w:val="&lt;Business Phone&gt;"/>
    <w:docVar w:name="[ACTFIELD]TBL_CONTACT.BUSINESS_POSTALCODE" w:val="&lt;Business Postal Code&gt;"/>
    <w:docVar w:name="[ACTFIELD]TBL_CONTACT.BUSINESS_STATE" w:val="&lt;Business State&gt;"/>
    <w:docVar w:name="[ACTFIELD]TBL_CONTACT.COMPANYNAME" w:val="&lt;Company&gt;"/>
    <w:docVar w:name="[ACTFIELD]TBL_CONTACT.CONTACTWEBADDRESS" w:val="&lt;Contact URL&gt;"/>
    <w:docVar w:name="[ACTFIELD]TBL_CONTACT.CUST_datePaymentReceived_042215663" w:val="&lt;date Payment Received&gt;"/>
    <w:docVar w:name="[ACTFIELD]TBL_CONTACT.CUST_OrderNo_035806220" w:val="&lt;Order No&gt;"/>
    <w:docVar w:name="[ACTFIELD]TBL_CONTACT.CUST_PaymentReceived_035850091" w:val="&lt;Payment Received&gt;"/>
    <w:docVar w:name="[ACTFIELD]TBL_CONTACT.CUST_PaymentReceived_111525004" w:val="&lt;Payment Received&gt;"/>
    <w:docVar w:name="[ACTFIELD]TBL_CONTACT.CUST_QuotationNo_041240064" w:val="&lt;Quotation No&gt;"/>
    <w:docVar w:name="[ACTFIELD]TBL_CONTACT.FIRSTNAME" w:val="&lt;First Name&gt;"/>
    <w:docVar w:name="[ACTFIELD]TBL_CONTACT.FULLNAME" w:val="Mr &amp; Mrs Adams"/>
    <w:docVar w:name="[ACTFIELD]TBL_CONTACT.JOBTITLE" w:val="&lt;Title&gt;"/>
    <w:docVar w:name="[ACTFIELD]TBL_CONTACT.LASTNAME" w:val="&lt;Surname&gt;"/>
    <w:docVar w:name="[ACTFIELD]TBL_CONTACT.SALUTATION" w:val="&lt;Salutation&gt;"/>
    <w:docVar w:name="ACT:CurrentVersion" w:val="7.0"/>
    <w:docVar w:name="ACT:DocumentId" w:val="369b91fa-68c7-4d5b-ae67-6e6098153b1d"/>
    <w:docVar w:name="ACT:LabelEntity" w:val="Label Fields"/>
    <w:docVar w:name="ACT:MyRecordEntity" w:val="My Record Fields"/>
    <w:docVar w:name="APFWProcessId" w:val="9124"/>
  </w:docVars>
  <w:rsids>
    <w:rsidRoot w:val="00274EC3"/>
    <w:rsid w:val="00012ECE"/>
    <w:rsid w:val="00012FBA"/>
    <w:rsid w:val="0002307A"/>
    <w:rsid w:val="00030AD7"/>
    <w:rsid w:val="00033BFC"/>
    <w:rsid w:val="00034F04"/>
    <w:rsid w:val="000454E9"/>
    <w:rsid w:val="00051ABF"/>
    <w:rsid w:val="00067117"/>
    <w:rsid w:val="00070801"/>
    <w:rsid w:val="000754FA"/>
    <w:rsid w:val="00093951"/>
    <w:rsid w:val="000943B2"/>
    <w:rsid w:val="000B0CAC"/>
    <w:rsid w:val="000C30FE"/>
    <w:rsid w:val="000F5182"/>
    <w:rsid w:val="000F5B08"/>
    <w:rsid w:val="001035DD"/>
    <w:rsid w:val="00113CE3"/>
    <w:rsid w:val="00114B9C"/>
    <w:rsid w:val="00115373"/>
    <w:rsid w:val="00115584"/>
    <w:rsid w:val="00126EAC"/>
    <w:rsid w:val="00127463"/>
    <w:rsid w:val="0013115E"/>
    <w:rsid w:val="0013382E"/>
    <w:rsid w:val="0014179B"/>
    <w:rsid w:val="00145921"/>
    <w:rsid w:val="00161746"/>
    <w:rsid w:val="00177814"/>
    <w:rsid w:val="00183418"/>
    <w:rsid w:val="001873FC"/>
    <w:rsid w:val="001A7DBC"/>
    <w:rsid w:val="001F0BF9"/>
    <w:rsid w:val="001F7D4C"/>
    <w:rsid w:val="00212716"/>
    <w:rsid w:val="002317F8"/>
    <w:rsid w:val="00274EC3"/>
    <w:rsid w:val="00281097"/>
    <w:rsid w:val="00284786"/>
    <w:rsid w:val="00284BE8"/>
    <w:rsid w:val="00286CAF"/>
    <w:rsid w:val="00290B23"/>
    <w:rsid w:val="00293E46"/>
    <w:rsid w:val="0029592E"/>
    <w:rsid w:val="002A1380"/>
    <w:rsid w:val="002A29C9"/>
    <w:rsid w:val="002A74AD"/>
    <w:rsid w:val="002A7D61"/>
    <w:rsid w:val="002B1122"/>
    <w:rsid w:val="002B1E26"/>
    <w:rsid w:val="002C4829"/>
    <w:rsid w:val="002D722A"/>
    <w:rsid w:val="002F10C9"/>
    <w:rsid w:val="00304B84"/>
    <w:rsid w:val="00307A7D"/>
    <w:rsid w:val="00317E53"/>
    <w:rsid w:val="003206F4"/>
    <w:rsid w:val="00321E5B"/>
    <w:rsid w:val="00330425"/>
    <w:rsid w:val="003317F1"/>
    <w:rsid w:val="00335BA3"/>
    <w:rsid w:val="00342C7E"/>
    <w:rsid w:val="003459F5"/>
    <w:rsid w:val="00346251"/>
    <w:rsid w:val="003468C0"/>
    <w:rsid w:val="003477EB"/>
    <w:rsid w:val="003635FC"/>
    <w:rsid w:val="00371F8D"/>
    <w:rsid w:val="003802EF"/>
    <w:rsid w:val="0039180C"/>
    <w:rsid w:val="0039268B"/>
    <w:rsid w:val="003A23CC"/>
    <w:rsid w:val="003A7189"/>
    <w:rsid w:val="003C052F"/>
    <w:rsid w:val="003D6A63"/>
    <w:rsid w:val="003E5F97"/>
    <w:rsid w:val="003E6044"/>
    <w:rsid w:val="003F47CB"/>
    <w:rsid w:val="003F4FB2"/>
    <w:rsid w:val="003F5C31"/>
    <w:rsid w:val="00406756"/>
    <w:rsid w:val="00406E14"/>
    <w:rsid w:val="0041147E"/>
    <w:rsid w:val="004406A2"/>
    <w:rsid w:val="00445D68"/>
    <w:rsid w:val="00457219"/>
    <w:rsid w:val="004770CF"/>
    <w:rsid w:val="004914E4"/>
    <w:rsid w:val="004B44C4"/>
    <w:rsid w:val="004C001C"/>
    <w:rsid w:val="004C6ED0"/>
    <w:rsid w:val="004D1E1E"/>
    <w:rsid w:val="004E2C3A"/>
    <w:rsid w:val="005020AE"/>
    <w:rsid w:val="0050260F"/>
    <w:rsid w:val="00504B9C"/>
    <w:rsid w:val="00511B77"/>
    <w:rsid w:val="005155BC"/>
    <w:rsid w:val="005362A9"/>
    <w:rsid w:val="00544FD9"/>
    <w:rsid w:val="00553113"/>
    <w:rsid w:val="00581FC1"/>
    <w:rsid w:val="00587588"/>
    <w:rsid w:val="00597173"/>
    <w:rsid w:val="005B0672"/>
    <w:rsid w:val="005C3E4E"/>
    <w:rsid w:val="005C46DB"/>
    <w:rsid w:val="005E0ED3"/>
    <w:rsid w:val="005E7661"/>
    <w:rsid w:val="005F40F3"/>
    <w:rsid w:val="00601915"/>
    <w:rsid w:val="0061241A"/>
    <w:rsid w:val="006129A7"/>
    <w:rsid w:val="0062758D"/>
    <w:rsid w:val="006302DE"/>
    <w:rsid w:val="00682504"/>
    <w:rsid w:val="006914E0"/>
    <w:rsid w:val="006A17BE"/>
    <w:rsid w:val="006B10C0"/>
    <w:rsid w:val="006B4326"/>
    <w:rsid w:val="006B706A"/>
    <w:rsid w:val="006C726B"/>
    <w:rsid w:val="006D6E25"/>
    <w:rsid w:val="006D7570"/>
    <w:rsid w:val="006E05B8"/>
    <w:rsid w:val="006E364A"/>
    <w:rsid w:val="006E50ED"/>
    <w:rsid w:val="006F0779"/>
    <w:rsid w:val="006F4800"/>
    <w:rsid w:val="006F6AD7"/>
    <w:rsid w:val="006F72FC"/>
    <w:rsid w:val="00727EC9"/>
    <w:rsid w:val="00730E81"/>
    <w:rsid w:val="00757079"/>
    <w:rsid w:val="00763ABD"/>
    <w:rsid w:val="007642E6"/>
    <w:rsid w:val="007709EE"/>
    <w:rsid w:val="00780C74"/>
    <w:rsid w:val="00792639"/>
    <w:rsid w:val="007A1A05"/>
    <w:rsid w:val="007A1E04"/>
    <w:rsid w:val="007A21D3"/>
    <w:rsid w:val="007A224B"/>
    <w:rsid w:val="007B3356"/>
    <w:rsid w:val="007E1AF0"/>
    <w:rsid w:val="008060F8"/>
    <w:rsid w:val="0081056E"/>
    <w:rsid w:val="00811B54"/>
    <w:rsid w:val="008125D8"/>
    <w:rsid w:val="00815FD1"/>
    <w:rsid w:val="00817B4E"/>
    <w:rsid w:val="00832423"/>
    <w:rsid w:val="00835675"/>
    <w:rsid w:val="0083698C"/>
    <w:rsid w:val="00842D74"/>
    <w:rsid w:val="00846C6A"/>
    <w:rsid w:val="00855D30"/>
    <w:rsid w:val="00861975"/>
    <w:rsid w:val="008A0E50"/>
    <w:rsid w:val="008B5306"/>
    <w:rsid w:val="008C2201"/>
    <w:rsid w:val="008D5DF8"/>
    <w:rsid w:val="009042C8"/>
    <w:rsid w:val="0092102C"/>
    <w:rsid w:val="00947E24"/>
    <w:rsid w:val="00965F77"/>
    <w:rsid w:val="00966A16"/>
    <w:rsid w:val="00975D07"/>
    <w:rsid w:val="009806BA"/>
    <w:rsid w:val="009879C0"/>
    <w:rsid w:val="009C4032"/>
    <w:rsid w:val="009C7C39"/>
    <w:rsid w:val="009F7E7F"/>
    <w:rsid w:val="00A0108D"/>
    <w:rsid w:val="00A23897"/>
    <w:rsid w:val="00A45A5B"/>
    <w:rsid w:val="00A543C6"/>
    <w:rsid w:val="00A6624D"/>
    <w:rsid w:val="00A927F7"/>
    <w:rsid w:val="00A97163"/>
    <w:rsid w:val="00AA1B08"/>
    <w:rsid w:val="00AB3180"/>
    <w:rsid w:val="00AB698A"/>
    <w:rsid w:val="00AB730C"/>
    <w:rsid w:val="00AE44F6"/>
    <w:rsid w:val="00B00B3B"/>
    <w:rsid w:val="00B0166F"/>
    <w:rsid w:val="00B05362"/>
    <w:rsid w:val="00B14489"/>
    <w:rsid w:val="00B214EE"/>
    <w:rsid w:val="00B2326E"/>
    <w:rsid w:val="00B30AB1"/>
    <w:rsid w:val="00B347C3"/>
    <w:rsid w:val="00B363FA"/>
    <w:rsid w:val="00B41132"/>
    <w:rsid w:val="00B428F3"/>
    <w:rsid w:val="00B512B2"/>
    <w:rsid w:val="00B5164A"/>
    <w:rsid w:val="00B519C5"/>
    <w:rsid w:val="00B51A69"/>
    <w:rsid w:val="00B579BF"/>
    <w:rsid w:val="00B64348"/>
    <w:rsid w:val="00B7306A"/>
    <w:rsid w:val="00B7447B"/>
    <w:rsid w:val="00B8222E"/>
    <w:rsid w:val="00B843D5"/>
    <w:rsid w:val="00B85661"/>
    <w:rsid w:val="00B86E03"/>
    <w:rsid w:val="00B92957"/>
    <w:rsid w:val="00B97F7E"/>
    <w:rsid w:val="00BB01DA"/>
    <w:rsid w:val="00BB04CC"/>
    <w:rsid w:val="00BC47CB"/>
    <w:rsid w:val="00BC558A"/>
    <w:rsid w:val="00BD6E31"/>
    <w:rsid w:val="00BE57E9"/>
    <w:rsid w:val="00BF1630"/>
    <w:rsid w:val="00BF333A"/>
    <w:rsid w:val="00BF35B5"/>
    <w:rsid w:val="00BF53D7"/>
    <w:rsid w:val="00C07766"/>
    <w:rsid w:val="00C15EA7"/>
    <w:rsid w:val="00C23B88"/>
    <w:rsid w:val="00C310ED"/>
    <w:rsid w:val="00C37652"/>
    <w:rsid w:val="00C417F3"/>
    <w:rsid w:val="00C60340"/>
    <w:rsid w:val="00C75922"/>
    <w:rsid w:val="00C75D53"/>
    <w:rsid w:val="00C7657F"/>
    <w:rsid w:val="00C94A1D"/>
    <w:rsid w:val="00CB5C86"/>
    <w:rsid w:val="00CC21F2"/>
    <w:rsid w:val="00CD1F9B"/>
    <w:rsid w:val="00CE1904"/>
    <w:rsid w:val="00CE1DB4"/>
    <w:rsid w:val="00CF2BB2"/>
    <w:rsid w:val="00CF5953"/>
    <w:rsid w:val="00D207F3"/>
    <w:rsid w:val="00D23175"/>
    <w:rsid w:val="00D23546"/>
    <w:rsid w:val="00D41401"/>
    <w:rsid w:val="00D452C9"/>
    <w:rsid w:val="00D6081C"/>
    <w:rsid w:val="00D7615D"/>
    <w:rsid w:val="00D8290C"/>
    <w:rsid w:val="00D83E7B"/>
    <w:rsid w:val="00DA1164"/>
    <w:rsid w:val="00DB34BB"/>
    <w:rsid w:val="00DD2B24"/>
    <w:rsid w:val="00DE2A04"/>
    <w:rsid w:val="00E03432"/>
    <w:rsid w:val="00E04BD5"/>
    <w:rsid w:val="00E25BDC"/>
    <w:rsid w:val="00E3297A"/>
    <w:rsid w:val="00E4524E"/>
    <w:rsid w:val="00E52A22"/>
    <w:rsid w:val="00E5309F"/>
    <w:rsid w:val="00E628ED"/>
    <w:rsid w:val="00ED7106"/>
    <w:rsid w:val="00EE22A6"/>
    <w:rsid w:val="00EE2347"/>
    <w:rsid w:val="00EE2B30"/>
    <w:rsid w:val="00EE76A4"/>
    <w:rsid w:val="00EF47A2"/>
    <w:rsid w:val="00F01933"/>
    <w:rsid w:val="00F2137A"/>
    <w:rsid w:val="00F21788"/>
    <w:rsid w:val="00F54AB8"/>
    <w:rsid w:val="00FA7F65"/>
    <w:rsid w:val="00FC125E"/>
    <w:rsid w:val="00FC2159"/>
    <w:rsid w:val="00FC3A12"/>
    <w:rsid w:val="00FC6047"/>
    <w:rsid w:val="00FD38A1"/>
    <w:rsid w:val="00FD7B5F"/>
    <w:rsid w:val="00FE27AF"/>
    <w:rsid w:val="00FE405C"/>
    <w:rsid w:val="00FE7CC4"/>
    <w:rsid w:val="00FF146F"/>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10ADC2"/>
  <w15:chartTrackingRefBased/>
  <w15:docId w15:val="{7E809BC1-41AF-A248-924D-88F40130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ED"/>
    <w:rPr>
      <w:sz w:val="24"/>
      <w:szCs w:val="24"/>
      <w:lang w:val="en-US" w:eastAsia="en-US"/>
    </w:rPr>
  </w:style>
  <w:style w:type="paragraph" w:styleId="Heading1">
    <w:name w:val="heading 1"/>
    <w:basedOn w:val="Normal"/>
    <w:next w:val="Normal"/>
    <w:link w:val="Heading1Char"/>
    <w:uiPriority w:val="9"/>
    <w:qFormat/>
    <w:rsid w:val="00D23175"/>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3468C0"/>
    <w:rPr>
      <w:rFonts w:ascii="Tahoma" w:hAnsi="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BalloonTextChar">
    <w:name w:val="Balloon Text Char"/>
    <w:link w:val="BalloonText"/>
    <w:uiPriority w:val="99"/>
    <w:semiHidden/>
    <w:rsid w:val="003468C0"/>
    <w:rPr>
      <w:rFonts w:ascii="Tahoma" w:hAnsi="Tahoma" w:cs="Tahoma"/>
      <w:sz w:val="16"/>
      <w:szCs w:val="16"/>
      <w:lang w:val="en-US" w:eastAsia="en-US"/>
    </w:rPr>
  </w:style>
  <w:style w:type="character" w:styleId="Hyperlink">
    <w:name w:val="Hyperlink"/>
    <w:uiPriority w:val="99"/>
    <w:unhideWhenUsed/>
    <w:rsid w:val="003468C0"/>
    <w:rPr>
      <w:color w:val="0000FF"/>
      <w:u w:val="single"/>
    </w:rPr>
  </w:style>
  <w:style w:type="paragraph" w:styleId="ListParagraph">
    <w:name w:val="List Paragraph"/>
    <w:basedOn w:val="Normal"/>
    <w:uiPriority w:val="34"/>
    <w:qFormat/>
    <w:rsid w:val="00763ABD"/>
    <w:pPr>
      <w:ind w:left="720"/>
    </w:pPr>
  </w:style>
  <w:style w:type="character" w:customStyle="1" w:styleId="FooterChar">
    <w:name w:val="Footer Char"/>
    <w:link w:val="Footer"/>
    <w:rsid w:val="00B5164A"/>
    <w:rPr>
      <w:sz w:val="24"/>
      <w:szCs w:val="24"/>
      <w:lang w:val="en-US" w:eastAsia="en-US"/>
    </w:rPr>
  </w:style>
  <w:style w:type="character" w:customStyle="1" w:styleId="HeaderChar">
    <w:name w:val="Header Char"/>
    <w:link w:val="Header"/>
    <w:uiPriority w:val="99"/>
    <w:rsid w:val="00B5164A"/>
    <w:rPr>
      <w:sz w:val="24"/>
      <w:szCs w:val="24"/>
      <w:lang w:val="en-US" w:eastAsia="en-US"/>
    </w:rPr>
  </w:style>
  <w:style w:type="table" w:styleId="TableGrid">
    <w:name w:val="Table Grid"/>
    <w:basedOn w:val="TableNormal"/>
    <w:uiPriority w:val="59"/>
    <w:rsid w:val="0096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23175"/>
    <w:rPr>
      <w:rFonts w:ascii="Calibri Light" w:eastAsia="Times New Roman" w:hAnsi="Calibri Light" w:cs="Times New Roman"/>
      <w:b/>
      <w:bCs/>
      <w:kern w:val="32"/>
      <w:sz w:val="32"/>
      <w:szCs w:val="32"/>
      <w:lang w:val="en-US" w:eastAsia="en-US"/>
    </w:rPr>
  </w:style>
  <w:style w:type="paragraph" w:styleId="BodyText">
    <w:name w:val="Body Text"/>
    <w:basedOn w:val="Normal"/>
    <w:link w:val="BodyTextChar"/>
    <w:uiPriority w:val="1"/>
    <w:semiHidden/>
    <w:unhideWhenUsed/>
    <w:qFormat/>
    <w:rsid w:val="005B0672"/>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semiHidden/>
    <w:rsid w:val="005B0672"/>
    <w:rPr>
      <w:rFonts w:ascii="Arial" w:eastAsia="Arial" w:hAnsi="Arial" w:cs="Arial"/>
      <w:sz w:val="22"/>
      <w:szCs w:val="22"/>
      <w:lang w:val="en-US" w:eastAsia="en-US"/>
    </w:rPr>
  </w:style>
  <w:style w:type="paragraph" w:styleId="NormalWeb">
    <w:name w:val="Normal (Web)"/>
    <w:basedOn w:val="Normal"/>
    <w:uiPriority w:val="99"/>
    <w:unhideWhenUsed/>
    <w:rsid w:val="00553113"/>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1F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3154">
      <w:bodyDiv w:val="1"/>
      <w:marLeft w:val="0"/>
      <w:marRight w:val="0"/>
      <w:marTop w:val="0"/>
      <w:marBottom w:val="0"/>
      <w:divBdr>
        <w:top w:val="none" w:sz="0" w:space="0" w:color="auto"/>
        <w:left w:val="none" w:sz="0" w:space="0" w:color="auto"/>
        <w:bottom w:val="none" w:sz="0" w:space="0" w:color="auto"/>
        <w:right w:val="none" w:sz="0" w:space="0" w:color="auto"/>
      </w:divBdr>
    </w:div>
    <w:div w:id="247930935">
      <w:bodyDiv w:val="1"/>
      <w:marLeft w:val="0"/>
      <w:marRight w:val="0"/>
      <w:marTop w:val="0"/>
      <w:marBottom w:val="0"/>
      <w:divBdr>
        <w:top w:val="none" w:sz="0" w:space="0" w:color="auto"/>
        <w:left w:val="none" w:sz="0" w:space="0" w:color="auto"/>
        <w:bottom w:val="none" w:sz="0" w:space="0" w:color="auto"/>
        <w:right w:val="none" w:sz="0" w:space="0" w:color="auto"/>
      </w:divBdr>
    </w:div>
    <w:div w:id="425931347">
      <w:bodyDiv w:val="1"/>
      <w:marLeft w:val="0"/>
      <w:marRight w:val="0"/>
      <w:marTop w:val="0"/>
      <w:marBottom w:val="0"/>
      <w:divBdr>
        <w:top w:val="none" w:sz="0" w:space="0" w:color="auto"/>
        <w:left w:val="none" w:sz="0" w:space="0" w:color="auto"/>
        <w:bottom w:val="none" w:sz="0" w:space="0" w:color="auto"/>
        <w:right w:val="none" w:sz="0" w:space="0" w:color="auto"/>
      </w:divBdr>
    </w:div>
    <w:div w:id="699008840">
      <w:bodyDiv w:val="1"/>
      <w:marLeft w:val="0"/>
      <w:marRight w:val="0"/>
      <w:marTop w:val="0"/>
      <w:marBottom w:val="0"/>
      <w:divBdr>
        <w:top w:val="none" w:sz="0" w:space="0" w:color="auto"/>
        <w:left w:val="none" w:sz="0" w:space="0" w:color="auto"/>
        <w:bottom w:val="none" w:sz="0" w:space="0" w:color="auto"/>
        <w:right w:val="none" w:sz="0" w:space="0" w:color="auto"/>
      </w:divBdr>
    </w:div>
    <w:div w:id="702174278">
      <w:bodyDiv w:val="1"/>
      <w:marLeft w:val="0"/>
      <w:marRight w:val="0"/>
      <w:marTop w:val="0"/>
      <w:marBottom w:val="0"/>
      <w:divBdr>
        <w:top w:val="none" w:sz="0" w:space="0" w:color="auto"/>
        <w:left w:val="none" w:sz="0" w:space="0" w:color="auto"/>
        <w:bottom w:val="none" w:sz="0" w:space="0" w:color="auto"/>
        <w:right w:val="none" w:sz="0" w:space="0" w:color="auto"/>
      </w:divBdr>
    </w:div>
    <w:div w:id="798568856">
      <w:bodyDiv w:val="1"/>
      <w:marLeft w:val="0"/>
      <w:marRight w:val="0"/>
      <w:marTop w:val="0"/>
      <w:marBottom w:val="0"/>
      <w:divBdr>
        <w:top w:val="none" w:sz="0" w:space="0" w:color="auto"/>
        <w:left w:val="none" w:sz="0" w:space="0" w:color="auto"/>
        <w:bottom w:val="none" w:sz="0" w:space="0" w:color="auto"/>
        <w:right w:val="none" w:sz="0" w:space="0" w:color="auto"/>
      </w:divBdr>
    </w:div>
    <w:div w:id="979074789">
      <w:bodyDiv w:val="1"/>
      <w:marLeft w:val="0"/>
      <w:marRight w:val="0"/>
      <w:marTop w:val="0"/>
      <w:marBottom w:val="0"/>
      <w:divBdr>
        <w:top w:val="none" w:sz="0" w:space="0" w:color="auto"/>
        <w:left w:val="none" w:sz="0" w:space="0" w:color="auto"/>
        <w:bottom w:val="none" w:sz="0" w:space="0" w:color="auto"/>
        <w:right w:val="none" w:sz="0" w:space="0" w:color="auto"/>
      </w:divBdr>
    </w:div>
    <w:div w:id="1345325425">
      <w:bodyDiv w:val="1"/>
      <w:marLeft w:val="0"/>
      <w:marRight w:val="0"/>
      <w:marTop w:val="0"/>
      <w:marBottom w:val="0"/>
      <w:divBdr>
        <w:top w:val="none" w:sz="0" w:space="0" w:color="auto"/>
        <w:left w:val="none" w:sz="0" w:space="0" w:color="auto"/>
        <w:bottom w:val="none" w:sz="0" w:space="0" w:color="auto"/>
        <w:right w:val="none" w:sz="0" w:space="0" w:color="auto"/>
      </w:divBdr>
    </w:div>
    <w:div w:id="1369405546">
      <w:bodyDiv w:val="1"/>
      <w:marLeft w:val="0"/>
      <w:marRight w:val="0"/>
      <w:marTop w:val="0"/>
      <w:marBottom w:val="0"/>
      <w:divBdr>
        <w:top w:val="none" w:sz="0" w:space="0" w:color="auto"/>
        <w:left w:val="none" w:sz="0" w:space="0" w:color="auto"/>
        <w:bottom w:val="none" w:sz="0" w:space="0" w:color="auto"/>
        <w:right w:val="none" w:sz="0" w:space="0" w:color="auto"/>
      </w:divBdr>
    </w:div>
    <w:div w:id="1375303464">
      <w:bodyDiv w:val="1"/>
      <w:marLeft w:val="0"/>
      <w:marRight w:val="0"/>
      <w:marTop w:val="0"/>
      <w:marBottom w:val="0"/>
      <w:divBdr>
        <w:top w:val="none" w:sz="0" w:space="0" w:color="auto"/>
        <w:left w:val="none" w:sz="0" w:space="0" w:color="auto"/>
        <w:bottom w:val="none" w:sz="0" w:space="0" w:color="auto"/>
        <w:right w:val="none" w:sz="0" w:space="0" w:color="auto"/>
      </w:divBdr>
    </w:div>
    <w:div w:id="1467506332">
      <w:bodyDiv w:val="1"/>
      <w:marLeft w:val="0"/>
      <w:marRight w:val="0"/>
      <w:marTop w:val="0"/>
      <w:marBottom w:val="0"/>
      <w:divBdr>
        <w:top w:val="none" w:sz="0" w:space="0" w:color="auto"/>
        <w:left w:val="none" w:sz="0" w:space="0" w:color="auto"/>
        <w:bottom w:val="none" w:sz="0" w:space="0" w:color="auto"/>
        <w:right w:val="none" w:sz="0" w:space="0" w:color="auto"/>
      </w:divBdr>
    </w:div>
    <w:div w:id="1600991029">
      <w:bodyDiv w:val="1"/>
      <w:marLeft w:val="0"/>
      <w:marRight w:val="0"/>
      <w:marTop w:val="0"/>
      <w:marBottom w:val="0"/>
      <w:divBdr>
        <w:top w:val="none" w:sz="0" w:space="0" w:color="auto"/>
        <w:left w:val="none" w:sz="0" w:space="0" w:color="auto"/>
        <w:bottom w:val="none" w:sz="0" w:space="0" w:color="auto"/>
        <w:right w:val="none" w:sz="0" w:space="0" w:color="auto"/>
      </w:divBdr>
    </w:div>
    <w:div w:id="1618373685">
      <w:bodyDiv w:val="1"/>
      <w:marLeft w:val="0"/>
      <w:marRight w:val="0"/>
      <w:marTop w:val="0"/>
      <w:marBottom w:val="0"/>
      <w:divBdr>
        <w:top w:val="none" w:sz="0" w:space="0" w:color="auto"/>
        <w:left w:val="none" w:sz="0" w:space="0" w:color="auto"/>
        <w:bottom w:val="none" w:sz="0" w:space="0" w:color="auto"/>
        <w:right w:val="none" w:sz="0" w:space="0" w:color="auto"/>
      </w:divBdr>
    </w:div>
    <w:div w:id="1731616204">
      <w:bodyDiv w:val="1"/>
      <w:marLeft w:val="0"/>
      <w:marRight w:val="0"/>
      <w:marTop w:val="0"/>
      <w:marBottom w:val="0"/>
      <w:divBdr>
        <w:top w:val="none" w:sz="0" w:space="0" w:color="auto"/>
        <w:left w:val="none" w:sz="0" w:space="0" w:color="auto"/>
        <w:bottom w:val="none" w:sz="0" w:space="0" w:color="auto"/>
        <w:right w:val="none" w:sz="0" w:space="0" w:color="auto"/>
      </w:divBdr>
    </w:div>
    <w:div w:id="1789854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caraglas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2D4030E5D8B4B9E039434575D0233" ma:contentTypeVersion="14" ma:contentTypeDescription="Create a new document." ma:contentTypeScope="" ma:versionID="36894553f6e92fe36a52d6d4a4a73460">
  <xsd:schema xmlns:xsd="http://www.w3.org/2001/XMLSchema" xmlns:xs="http://www.w3.org/2001/XMLSchema" xmlns:p="http://schemas.microsoft.com/office/2006/metadata/properties" xmlns:ns2="cca81c61-2aee-472a-8645-2613782dc5a2" xmlns:ns3="f3f862eb-cf63-4a8d-a730-59e973298c7e" targetNamespace="http://schemas.microsoft.com/office/2006/metadata/properties" ma:root="true" ma:fieldsID="af2a72779f4b05e25d63a4ad0e3a5a5f" ns2:_="" ns3:_="">
    <xsd:import namespace="cca81c61-2aee-472a-8645-2613782dc5a2"/>
    <xsd:import namespace="f3f862eb-cf63-4a8d-a730-59e973298c7e"/>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81c61-2aee-472a-8645-2613782dc5a2"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958914b7-4d3b-4ae9-9e6e-4fad19e777fd}" ma:internalName="TaxCatchAll" ma:showField="CatchAllData" ma:web="cca81c61-2aee-472a-8645-2613782dc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f862eb-cf63-4a8d-a730-59e973298c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431a6-dc21-4cf3-860e-7caac63e72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f862eb-cf63-4a8d-a730-59e973298c7e">
      <Terms xmlns="http://schemas.microsoft.com/office/infopath/2007/PartnerControls"/>
    </lcf76f155ced4ddcb4097134ff3c332f>
    <TaxCatchAll xmlns="cca81c61-2aee-472a-8645-2613782dc5a2" xsi:nil="true"/>
  </documentManagement>
</p:properties>
</file>

<file path=customXml/itemProps1.xml><?xml version="1.0" encoding="utf-8"?>
<ds:datastoreItem xmlns:ds="http://schemas.openxmlformats.org/officeDocument/2006/customXml" ds:itemID="{FF05EFDD-BBFF-43DB-81C3-62441C1F678A}"/>
</file>

<file path=customXml/itemProps2.xml><?xml version="1.0" encoding="utf-8"?>
<ds:datastoreItem xmlns:ds="http://schemas.openxmlformats.org/officeDocument/2006/customXml" ds:itemID="{DB4E45F6-6DEB-4FCE-B490-1A59839221E3}"/>
</file>

<file path=customXml/itemProps3.xml><?xml version="1.0" encoding="utf-8"?>
<ds:datastoreItem xmlns:ds="http://schemas.openxmlformats.org/officeDocument/2006/customXml" ds:itemID="{3F4740D7-BE2E-4CF0-92D8-9EA2116661D8}"/>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Interact Commerce Corporation</Company>
  <LinksUpToDate>false</LinksUpToDate>
  <CharactersWithSpaces>4657</CharactersWithSpaces>
  <SharedDoc>false</SharedDoc>
  <HLinks>
    <vt:vector size="24" baseType="variant">
      <vt:variant>
        <vt:i4>1572983</vt:i4>
      </vt:variant>
      <vt:variant>
        <vt:i4>9</vt:i4>
      </vt:variant>
      <vt:variant>
        <vt:i4>0</vt:i4>
      </vt:variant>
      <vt:variant>
        <vt:i4>5</vt:i4>
      </vt:variant>
      <vt:variant>
        <vt:lpwstr>mailto:accounts@dwwindows.co.uk</vt:lpwstr>
      </vt:variant>
      <vt:variant>
        <vt:lpwstr/>
      </vt:variant>
      <vt:variant>
        <vt:i4>1572983</vt:i4>
      </vt:variant>
      <vt:variant>
        <vt:i4>6</vt:i4>
      </vt:variant>
      <vt:variant>
        <vt:i4>0</vt:i4>
      </vt:variant>
      <vt:variant>
        <vt:i4>5</vt:i4>
      </vt:variant>
      <vt:variant>
        <vt:lpwstr>mailto:accounts@dwwindows.co.uk</vt:lpwstr>
      </vt:variant>
      <vt:variant>
        <vt:lpwstr/>
      </vt:variant>
      <vt:variant>
        <vt:i4>7798796</vt:i4>
      </vt:variant>
      <vt:variant>
        <vt:i4>3</vt:i4>
      </vt:variant>
      <vt:variant>
        <vt:i4>0</vt:i4>
      </vt:variant>
      <vt:variant>
        <vt:i4>5</vt:i4>
      </vt:variant>
      <vt:variant>
        <vt:lpwstr>mailto:operations@dwwindows.co.uk</vt:lpwstr>
      </vt:variant>
      <vt:variant>
        <vt:lpwstr/>
      </vt:variant>
      <vt:variant>
        <vt:i4>4784183</vt:i4>
      </vt:variant>
      <vt:variant>
        <vt:i4>0</vt:i4>
      </vt:variant>
      <vt:variant>
        <vt:i4>0</vt:i4>
      </vt:variant>
      <vt:variant>
        <vt:i4>5</vt:i4>
      </vt:variant>
      <vt:variant>
        <vt:lpwstr>mailto:sales@dwwindows.co.uk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Catherine Davies</dc:creator>
  <cp:keywords/>
  <dc:description/>
  <cp:lastModifiedBy>Simon Futcher</cp:lastModifiedBy>
  <cp:revision>2</cp:revision>
  <cp:lastPrinted>2024-05-16T14:06:00Z</cp:lastPrinted>
  <dcterms:created xsi:type="dcterms:W3CDTF">2025-10-20T15:17:00Z</dcterms:created>
  <dcterms:modified xsi:type="dcterms:W3CDTF">2025-10-20T15:17:00Z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0x0101008BC2D4030E5D8B4B9E039434575D0233</vt:lpwstr>
  </property>
</Properties>
</file>