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D0F7A" w14:textId="3867928A" w:rsidR="009A1969" w:rsidRDefault="009A1969">
      <w:pPr>
        <w:spacing w:before="240" w:after="240" w:line="240" w:lineRule="auto"/>
        <w:jc w:val="center"/>
        <w:rPr>
          <w:b/>
          <w:bCs/>
          <w:color w:val="000000"/>
          <w:sz w:val="24"/>
          <w:szCs w:val="24"/>
          <w:u w:val="single"/>
        </w:rPr>
      </w:pPr>
      <w:r w:rsidRPr="009A1969">
        <w:rPr>
          <w:noProof/>
          <w:color w:val="000000"/>
          <w:sz w:val="24"/>
          <w:szCs w:val="24"/>
        </w:rPr>
        <w:drawing>
          <wp:inline distT="0" distB="0" distL="0" distR="0" wp14:anchorId="786D86CE" wp14:editId="1DBA489B">
            <wp:extent cx="1455243" cy="904875"/>
            <wp:effectExtent l="0" t="0" r="0" b="0"/>
            <wp:docPr id="1000950457" name="Picture 3" descr="A white and blue butto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950457" name="Picture 3" descr="A white and blue button with black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9511" cy="913747"/>
                    </a:xfrm>
                    <a:prstGeom prst="rect">
                      <a:avLst/>
                    </a:prstGeom>
                  </pic:spPr>
                </pic:pic>
              </a:graphicData>
            </a:graphic>
          </wp:inline>
        </w:drawing>
      </w:r>
    </w:p>
    <w:p w14:paraId="424DC413" w14:textId="5C96B1BA" w:rsidR="000B6064" w:rsidRDefault="00000000">
      <w:pPr>
        <w:spacing w:before="240" w:after="240" w:line="240" w:lineRule="auto"/>
        <w:jc w:val="center"/>
      </w:pPr>
      <w:r>
        <w:rPr>
          <w:b/>
          <w:bCs/>
          <w:color w:val="000000"/>
          <w:sz w:val="24"/>
          <w:szCs w:val="24"/>
          <w:u w:val="single"/>
        </w:rPr>
        <w:t>CARA GLASS LTD</w:t>
      </w:r>
    </w:p>
    <w:p w14:paraId="3C67F55A" w14:textId="1202107B" w:rsidR="000B6064" w:rsidRPr="003D0F81" w:rsidRDefault="00000000" w:rsidP="003D0F81">
      <w:pPr>
        <w:spacing w:before="240" w:after="240" w:line="240" w:lineRule="auto"/>
        <w:jc w:val="center"/>
        <w:rPr>
          <w:b/>
          <w:bCs/>
          <w:color w:val="000000"/>
          <w:sz w:val="24"/>
          <w:szCs w:val="24"/>
          <w:u w:val="single"/>
        </w:rPr>
      </w:pPr>
      <w:r>
        <w:rPr>
          <w:b/>
          <w:bCs/>
          <w:color w:val="000000"/>
          <w:sz w:val="24"/>
          <w:szCs w:val="24"/>
          <w:u w:val="single"/>
        </w:rPr>
        <w:t>COMPLAINTS</w:t>
      </w:r>
      <w:r w:rsidR="003D0F81">
        <w:rPr>
          <w:b/>
          <w:bCs/>
          <w:color w:val="000000"/>
          <w:sz w:val="24"/>
          <w:szCs w:val="24"/>
          <w:u w:val="single"/>
        </w:rPr>
        <w:t xml:space="preserve"> AND FINANCIAL COMPLAINTS</w:t>
      </w:r>
      <w:r>
        <w:rPr>
          <w:b/>
          <w:bCs/>
          <w:color w:val="000000"/>
          <w:sz w:val="24"/>
          <w:szCs w:val="24"/>
          <w:u w:val="single"/>
        </w:rPr>
        <w:t xml:space="preserve"> POLICY</w:t>
      </w:r>
    </w:p>
    <w:p w14:paraId="7B3C5F79" w14:textId="77777777" w:rsidR="000B6064" w:rsidRPr="009A1969" w:rsidRDefault="00000000">
      <w:pPr>
        <w:spacing w:before="240" w:after="240" w:line="240" w:lineRule="auto"/>
        <w:rPr>
          <w:rFonts w:ascii="Arial" w:hAnsi="Arial" w:cs="Arial"/>
        </w:rPr>
      </w:pPr>
      <w:r w:rsidRPr="009A1969">
        <w:rPr>
          <w:rFonts w:ascii="Arial" w:hAnsi="Arial" w:cs="Arial"/>
          <w:b/>
          <w:bCs/>
          <w:color w:val="000000"/>
          <w:u w:val="single"/>
        </w:rPr>
        <w:t>This Policy</w:t>
      </w:r>
    </w:p>
    <w:p w14:paraId="5627A6BB" w14:textId="77777777" w:rsidR="000B6064" w:rsidRPr="009A1969" w:rsidRDefault="00000000">
      <w:pPr>
        <w:spacing w:before="240" w:after="240" w:line="240" w:lineRule="auto"/>
        <w:rPr>
          <w:rFonts w:ascii="Arial" w:hAnsi="Arial" w:cs="Arial"/>
        </w:rPr>
      </w:pPr>
      <w:r w:rsidRPr="009A1969">
        <w:rPr>
          <w:rFonts w:ascii="Arial" w:hAnsi="Arial" w:cs="Arial"/>
          <w:color w:val="000000"/>
        </w:rPr>
        <w:t>This policy explains how:</w:t>
      </w:r>
    </w:p>
    <w:p w14:paraId="4A3444DA"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you, the customers, can raise a complaint about our goods and services; and</w:t>
      </w:r>
    </w:p>
    <w:p w14:paraId="52422EC5"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how we will deal with complaints.</w:t>
      </w:r>
    </w:p>
    <w:p w14:paraId="500911A9" w14:textId="0A585E35" w:rsidR="000B6064" w:rsidRDefault="00000000">
      <w:pPr>
        <w:spacing w:before="240" w:after="240" w:line="240" w:lineRule="auto"/>
        <w:rPr>
          <w:rFonts w:ascii="Arial" w:hAnsi="Arial" w:cs="Arial"/>
          <w:color w:val="000000"/>
        </w:rPr>
      </w:pPr>
      <w:r w:rsidRPr="009A1969">
        <w:rPr>
          <w:rFonts w:ascii="Arial" w:hAnsi="Arial" w:cs="Arial"/>
          <w:color w:val="000000"/>
        </w:rPr>
        <w:t>We will always aim to provide high-quality goods and services and to provide a high standard of customer care. We recognise however that sometimes we may not get things right. It is therefore important that you can raise any issues or complaints with us.</w:t>
      </w:r>
      <w:r w:rsidR="00B625D3">
        <w:rPr>
          <w:rFonts w:ascii="Arial" w:hAnsi="Arial" w:cs="Arial"/>
          <w:color w:val="000000"/>
        </w:rPr>
        <w:t xml:space="preserve"> </w:t>
      </w:r>
    </w:p>
    <w:p w14:paraId="022CA993" w14:textId="22FFB0D6" w:rsidR="00B625D3" w:rsidRPr="009A1969" w:rsidRDefault="00B625D3">
      <w:pPr>
        <w:spacing w:before="240" w:after="240" w:line="240" w:lineRule="auto"/>
        <w:rPr>
          <w:rFonts w:ascii="Arial" w:hAnsi="Arial" w:cs="Arial"/>
        </w:rPr>
      </w:pPr>
      <w:r>
        <w:rPr>
          <w:rFonts w:ascii="Arial" w:hAnsi="Arial" w:cs="Arial"/>
          <w:color w:val="000000"/>
        </w:rPr>
        <w:t>THERE IS NO CHARGE INVOVLED IN MAKING A COMPLAINT</w:t>
      </w:r>
    </w:p>
    <w:p w14:paraId="06F74EEC" w14:textId="77777777" w:rsidR="000B6064" w:rsidRPr="009A1969" w:rsidRDefault="00000000">
      <w:pPr>
        <w:spacing w:before="240" w:after="240" w:line="240" w:lineRule="auto"/>
        <w:rPr>
          <w:rFonts w:ascii="Arial" w:hAnsi="Arial" w:cs="Arial"/>
        </w:rPr>
      </w:pPr>
      <w:r w:rsidRPr="009A1969">
        <w:rPr>
          <w:rFonts w:ascii="Arial" w:hAnsi="Arial" w:cs="Arial"/>
          <w:b/>
          <w:bCs/>
          <w:color w:val="000000"/>
          <w:u w:val="single"/>
        </w:rPr>
        <w:br/>
        <w:t>How to Make a Complaint</w:t>
      </w:r>
    </w:p>
    <w:p w14:paraId="589B74FF" w14:textId="77777777" w:rsidR="000B6064" w:rsidRPr="009A1969" w:rsidRDefault="00000000">
      <w:pPr>
        <w:spacing w:before="240" w:after="240" w:line="240" w:lineRule="auto"/>
        <w:rPr>
          <w:rFonts w:ascii="Arial" w:hAnsi="Arial" w:cs="Arial"/>
        </w:rPr>
      </w:pPr>
      <w:r w:rsidRPr="009A1969">
        <w:rPr>
          <w:rFonts w:ascii="Arial" w:hAnsi="Arial" w:cs="Arial"/>
          <w:color w:val="000000"/>
        </w:rPr>
        <w:t>If you would like to make a complaint, you can do so via any of the following methods:</w:t>
      </w:r>
    </w:p>
    <w:p w14:paraId="5EE43C7E" w14:textId="77777777" w:rsidR="000B6064" w:rsidRPr="009A1969" w:rsidRDefault="00000000">
      <w:pPr>
        <w:spacing w:before="240" w:after="240" w:line="240" w:lineRule="auto"/>
        <w:ind w:left="450"/>
        <w:rPr>
          <w:rFonts w:ascii="Arial" w:hAnsi="Arial" w:cs="Arial"/>
        </w:rPr>
      </w:pPr>
      <w:r w:rsidRPr="009A1969">
        <w:rPr>
          <w:rFonts w:ascii="Arial" w:hAnsi="Arial" w:cs="Arial"/>
          <w:b/>
          <w:bCs/>
          <w:color w:val="000000"/>
        </w:rPr>
        <w:t>Telephone</w:t>
      </w:r>
    </w:p>
    <w:p w14:paraId="74F19027"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xml:space="preserve">You can complain via telephone on: </w:t>
      </w:r>
      <w:r w:rsidRPr="009A1969">
        <w:rPr>
          <w:rFonts w:ascii="Arial" w:hAnsi="Arial" w:cs="Arial"/>
          <w:i/>
          <w:iCs/>
          <w:color w:val="000000"/>
        </w:rPr>
        <w:t>01722 744424</w:t>
      </w:r>
    </w:p>
    <w:p w14:paraId="723414F6" w14:textId="77777777" w:rsidR="000B6064" w:rsidRPr="009A1969" w:rsidRDefault="00000000">
      <w:pPr>
        <w:spacing w:before="240" w:after="240" w:line="240" w:lineRule="auto"/>
        <w:ind w:left="450"/>
        <w:rPr>
          <w:rFonts w:ascii="Arial" w:hAnsi="Arial" w:cs="Arial"/>
        </w:rPr>
      </w:pPr>
      <w:r w:rsidRPr="009A1969">
        <w:rPr>
          <w:rFonts w:ascii="Arial" w:hAnsi="Arial" w:cs="Arial"/>
          <w:b/>
          <w:bCs/>
          <w:color w:val="000000"/>
        </w:rPr>
        <w:t>Email</w:t>
      </w:r>
    </w:p>
    <w:p w14:paraId="531517AE"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xml:space="preserve">You can complain via email to: </w:t>
      </w:r>
      <w:r w:rsidRPr="009A1969">
        <w:rPr>
          <w:rFonts w:ascii="Arial" w:hAnsi="Arial" w:cs="Arial"/>
          <w:i/>
          <w:iCs/>
          <w:color w:val="000000"/>
        </w:rPr>
        <w:t>info@caraglass.com</w:t>
      </w:r>
    </w:p>
    <w:p w14:paraId="6B3A40DB" w14:textId="77777777" w:rsidR="000B6064" w:rsidRPr="009A1969" w:rsidRDefault="00000000">
      <w:pPr>
        <w:spacing w:before="240" w:after="240" w:line="240" w:lineRule="auto"/>
        <w:ind w:left="450"/>
        <w:rPr>
          <w:rFonts w:ascii="Arial" w:hAnsi="Arial" w:cs="Arial"/>
        </w:rPr>
      </w:pPr>
      <w:r w:rsidRPr="009A1969">
        <w:rPr>
          <w:rFonts w:ascii="Arial" w:hAnsi="Arial" w:cs="Arial"/>
          <w:b/>
          <w:bCs/>
          <w:color w:val="000000"/>
        </w:rPr>
        <w:t>Letter</w:t>
      </w:r>
    </w:p>
    <w:p w14:paraId="34D6F8D0"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You can complain via letter by sending this to:</w:t>
      </w:r>
    </w:p>
    <w:p w14:paraId="361402BA" w14:textId="77777777" w:rsidR="000B6064" w:rsidRPr="009A1969" w:rsidRDefault="00000000">
      <w:pPr>
        <w:spacing w:before="240" w:after="240" w:line="240" w:lineRule="auto"/>
        <w:ind w:left="900"/>
        <w:rPr>
          <w:rFonts w:ascii="Arial" w:hAnsi="Arial" w:cs="Arial"/>
        </w:rPr>
      </w:pPr>
      <w:r w:rsidRPr="009A1969">
        <w:rPr>
          <w:rFonts w:ascii="Arial" w:hAnsi="Arial" w:cs="Arial"/>
          <w:i/>
          <w:iCs/>
          <w:color w:val="000000"/>
        </w:rPr>
        <w:t>Simon Futcher (Business Manager)</w:t>
      </w:r>
      <w:r w:rsidRPr="009A1969">
        <w:rPr>
          <w:rFonts w:ascii="Arial" w:hAnsi="Arial" w:cs="Arial"/>
          <w:i/>
          <w:iCs/>
          <w:color w:val="000000"/>
        </w:rPr>
        <w:br/>
        <w:t>Cara Glass Ltd</w:t>
      </w:r>
      <w:r w:rsidRPr="009A1969">
        <w:rPr>
          <w:rFonts w:ascii="Arial" w:hAnsi="Arial" w:cs="Arial"/>
          <w:i/>
          <w:iCs/>
          <w:color w:val="000000"/>
        </w:rPr>
        <w:br/>
        <w:t>Unit 3 Wilton Business Centre</w:t>
      </w:r>
      <w:r w:rsidRPr="009A1969">
        <w:rPr>
          <w:rFonts w:ascii="Arial" w:hAnsi="Arial" w:cs="Arial"/>
          <w:i/>
          <w:iCs/>
          <w:color w:val="000000"/>
        </w:rPr>
        <w:br/>
        <w:t>Kingsway</w:t>
      </w:r>
      <w:r w:rsidRPr="009A1969">
        <w:rPr>
          <w:rFonts w:ascii="Arial" w:hAnsi="Arial" w:cs="Arial"/>
          <w:i/>
          <w:iCs/>
          <w:color w:val="000000"/>
        </w:rPr>
        <w:br/>
        <w:t>Wilton</w:t>
      </w:r>
      <w:r w:rsidRPr="009A1969">
        <w:rPr>
          <w:rFonts w:ascii="Arial" w:hAnsi="Arial" w:cs="Arial"/>
          <w:i/>
          <w:iCs/>
          <w:color w:val="000000"/>
        </w:rPr>
        <w:br/>
        <w:t>Salisbury</w:t>
      </w:r>
      <w:r w:rsidRPr="009A1969">
        <w:rPr>
          <w:rFonts w:ascii="Arial" w:hAnsi="Arial" w:cs="Arial"/>
          <w:i/>
          <w:iCs/>
          <w:color w:val="000000"/>
        </w:rPr>
        <w:br/>
        <w:t>Wiltshire</w:t>
      </w:r>
      <w:r w:rsidRPr="009A1969">
        <w:rPr>
          <w:rFonts w:ascii="Arial" w:hAnsi="Arial" w:cs="Arial"/>
          <w:i/>
          <w:iCs/>
          <w:color w:val="000000"/>
        </w:rPr>
        <w:br/>
        <w:t>SP2 0AH</w:t>
      </w:r>
    </w:p>
    <w:p w14:paraId="60F775AA" w14:textId="77777777" w:rsidR="009A1969" w:rsidRDefault="00000000">
      <w:pPr>
        <w:spacing w:before="240" w:after="240" w:line="240" w:lineRule="auto"/>
        <w:rPr>
          <w:rFonts w:ascii="Arial" w:hAnsi="Arial" w:cs="Arial"/>
          <w:b/>
          <w:bCs/>
          <w:color w:val="000000"/>
          <w:u w:val="single"/>
        </w:rPr>
      </w:pPr>
      <w:r w:rsidRPr="009A1969">
        <w:rPr>
          <w:rFonts w:ascii="Arial" w:hAnsi="Arial" w:cs="Arial"/>
          <w:b/>
          <w:bCs/>
          <w:color w:val="000000"/>
          <w:u w:val="single"/>
        </w:rPr>
        <w:br/>
      </w:r>
    </w:p>
    <w:p w14:paraId="47554402" w14:textId="77777777" w:rsidR="009A1969" w:rsidRDefault="009A1969">
      <w:pPr>
        <w:spacing w:before="240" w:after="240" w:line="240" w:lineRule="auto"/>
        <w:rPr>
          <w:rFonts w:ascii="Arial" w:hAnsi="Arial" w:cs="Arial"/>
          <w:b/>
          <w:bCs/>
          <w:color w:val="000000"/>
          <w:u w:val="single"/>
        </w:rPr>
      </w:pPr>
    </w:p>
    <w:p w14:paraId="38B97821" w14:textId="2D1EE415" w:rsidR="000B6064" w:rsidRPr="009A1969" w:rsidRDefault="00000000">
      <w:pPr>
        <w:spacing w:before="240" w:after="240" w:line="240" w:lineRule="auto"/>
        <w:rPr>
          <w:rFonts w:ascii="Arial" w:hAnsi="Arial" w:cs="Arial"/>
        </w:rPr>
      </w:pPr>
      <w:r w:rsidRPr="009A1969">
        <w:rPr>
          <w:rFonts w:ascii="Arial" w:hAnsi="Arial" w:cs="Arial"/>
          <w:b/>
          <w:bCs/>
          <w:color w:val="000000"/>
          <w:u w:val="single"/>
        </w:rPr>
        <w:lastRenderedPageBreak/>
        <w:t>Information</w:t>
      </w:r>
    </w:p>
    <w:p w14:paraId="3E426CAB" w14:textId="77777777" w:rsidR="000B6064" w:rsidRPr="009A1969" w:rsidRDefault="00000000">
      <w:pPr>
        <w:spacing w:before="240" w:after="240" w:line="240" w:lineRule="auto"/>
        <w:rPr>
          <w:rFonts w:ascii="Arial" w:hAnsi="Arial" w:cs="Arial"/>
        </w:rPr>
      </w:pPr>
      <w:r w:rsidRPr="009A1969">
        <w:rPr>
          <w:rFonts w:ascii="Arial" w:hAnsi="Arial" w:cs="Arial"/>
          <w:color w:val="000000"/>
        </w:rPr>
        <w:t>Please include the following information in your complaint:</w:t>
      </w:r>
    </w:p>
    <w:p w14:paraId="154FBE6E"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Your full name</w:t>
      </w:r>
    </w:p>
    <w:p w14:paraId="2F49416D"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Your contact details (telephone and email)</w:t>
      </w:r>
    </w:p>
    <w:p w14:paraId="285FC6AB"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The fact that you are raising a complaint</w:t>
      </w:r>
    </w:p>
    <w:p w14:paraId="7D556050"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Any relevant dates and times which are relevant to your complaint</w:t>
      </w:r>
    </w:p>
    <w:p w14:paraId="4F5CE73B"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The type of goods or services we have provided to you</w:t>
      </w:r>
    </w:p>
    <w:p w14:paraId="3A1F9A2D"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Any order or reference numbers we have provided to you</w:t>
      </w:r>
    </w:p>
    <w:p w14:paraId="696A7EB8"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A key summary of the problem or problems you have experienced and why the goods or services were not satisfactory.</w:t>
      </w:r>
    </w:p>
    <w:p w14:paraId="358C58E6" w14:textId="77777777" w:rsidR="000B6064" w:rsidRPr="009A1969" w:rsidRDefault="00000000">
      <w:pPr>
        <w:spacing w:before="240" w:after="240" w:line="240" w:lineRule="auto"/>
        <w:rPr>
          <w:rFonts w:ascii="Arial" w:hAnsi="Arial" w:cs="Arial"/>
        </w:rPr>
      </w:pPr>
      <w:r w:rsidRPr="009A1969">
        <w:rPr>
          <w:rFonts w:ascii="Arial" w:hAnsi="Arial" w:cs="Arial"/>
          <w:b/>
          <w:bCs/>
          <w:color w:val="000000"/>
          <w:u w:val="single"/>
        </w:rPr>
        <w:br/>
        <w:t>What to Expect</w:t>
      </w:r>
    </w:p>
    <w:p w14:paraId="643B334A" w14:textId="77777777" w:rsidR="000B6064" w:rsidRPr="009A1969" w:rsidRDefault="00000000">
      <w:pPr>
        <w:spacing w:before="240" w:after="240" w:line="240" w:lineRule="auto"/>
        <w:rPr>
          <w:rFonts w:ascii="Arial" w:hAnsi="Arial" w:cs="Arial"/>
        </w:rPr>
      </w:pPr>
      <w:r w:rsidRPr="009A1969">
        <w:rPr>
          <w:rFonts w:ascii="Arial" w:hAnsi="Arial" w:cs="Arial"/>
          <w:color w:val="000000"/>
        </w:rPr>
        <w:t>Complaints will be processed and looked at during our business hours which are:</w:t>
      </w:r>
    </w:p>
    <w:p w14:paraId="4E2B7F84" w14:textId="602379F5" w:rsidR="000B6064" w:rsidRPr="009A1969" w:rsidRDefault="00000000">
      <w:pPr>
        <w:spacing w:before="240" w:after="240" w:line="240" w:lineRule="auto"/>
        <w:ind w:left="450"/>
        <w:rPr>
          <w:rFonts w:ascii="Arial" w:hAnsi="Arial" w:cs="Arial"/>
        </w:rPr>
      </w:pPr>
      <w:r w:rsidRPr="009A1969">
        <w:rPr>
          <w:rFonts w:ascii="Arial" w:hAnsi="Arial" w:cs="Arial"/>
          <w:color w:val="000000"/>
        </w:rPr>
        <w:t xml:space="preserve">Monday to Friday </w:t>
      </w:r>
      <w:r w:rsidR="00153075">
        <w:rPr>
          <w:rFonts w:ascii="Arial" w:hAnsi="Arial" w:cs="Arial"/>
          <w:color w:val="000000"/>
        </w:rPr>
        <w:t>8.30</w:t>
      </w:r>
      <w:r w:rsidRPr="009A1969">
        <w:rPr>
          <w:rFonts w:ascii="Arial" w:hAnsi="Arial" w:cs="Arial"/>
          <w:color w:val="000000"/>
        </w:rPr>
        <w:t>am - 5pm</w:t>
      </w:r>
    </w:p>
    <w:p w14:paraId="752769A6" w14:textId="63C06FB5" w:rsidR="009A1969" w:rsidRDefault="00000000">
      <w:pPr>
        <w:spacing w:before="240" w:after="240" w:line="240" w:lineRule="auto"/>
        <w:rPr>
          <w:rFonts w:ascii="Arial" w:hAnsi="Arial" w:cs="Arial"/>
          <w:color w:val="000000"/>
        </w:rPr>
      </w:pPr>
      <w:r w:rsidRPr="009A1969">
        <w:rPr>
          <w:rFonts w:ascii="Arial" w:hAnsi="Arial" w:cs="Arial"/>
          <w:color w:val="000000"/>
        </w:rPr>
        <w:t xml:space="preserve">Complaints will be dealt with by our </w:t>
      </w:r>
      <w:r w:rsidR="009A1969">
        <w:rPr>
          <w:rFonts w:ascii="Arial" w:hAnsi="Arial" w:cs="Arial"/>
          <w:color w:val="000000"/>
        </w:rPr>
        <w:t>complaints manager - Simon Futcher (Business Manager)</w:t>
      </w:r>
    </w:p>
    <w:p w14:paraId="09FB26C3" w14:textId="02183149" w:rsidR="000B6064" w:rsidRPr="009A1969" w:rsidRDefault="00000000">
      <w:pPr>
        <w:spacing w:before="240" w:after="240" w:line="240" w:lineRule="auto"/>
        <w:rPr>
          <w:rFonts w:ascii="Arial" w:hAnsi="Arial" w:cs="Arial"/>
        </w:rPr>
      </w:pPr>
      <w:r w:rsidRPr="009A1969">
        <w:rPr>
          <w:rFonts w:ascii="Arial" w:hAnsi="Arial" w:cs="Arial"/>
          <w:b/>
          <w:bCs/>
          <w:color w:val="000000"/>
        </w:rPr>
        <w:t>Acknowledgement</w:t>
      </w:r>
    </w:p>
    <w:p w14:paraId="030AAF61" w14:textId="77777777" w:rsidR="000B6064" w:rsidRPr="009A1969" w:rsidRDefault="00000000">
      <w:pPr>
        <w:spacing w:before="240" w:after="240" w:line="240" w:lineRule="auto"/>
        <w:rPr>
          <w:rFonts w:ascii="Arial" w:hAnsi="Arial" w:cs="Arial"/>
        </w:rPr>
      </w:pPr>
      <w:r w:rsidRPr="009A1969">
        <w:rPr>
          <w:rFonts w:ascii="Arial" w:hAnsi="Arial" w:cs="Arial"/>
          <w:color w:val="000000"/>
        </w:rPr>
        <w:t xml:space="preserve">We will acknowledge your complaint within </w:t>
      </w:r>
      <w:r w:rsidRPr="009A1969">
        <w:rPr>
          <w:rFonts w:ascii="Arial" w:hAnsi="Arial" w:cs="Arial"/>
          <w:b/>
          <w:bCs/>
          <w:color w:val="000000"/>
        </w:rPr>
        <w:t>2 business days</w:t>
      </w:r>
      <w:r w:rsidRPr="009A1969">
        <w:rPr>
          <w:rFonts w:ascii="Arial" w:hAnsi="Arial" w:cs="Arial"/>
          <w:color w:val="000000"/>
        </w:rPr>
        <w:t xml:space="preserve"> of our receipt of it.</w:t>
      </w:r>
    </w:p>
    <w:p w14:paraId="4BF6D9FB" w14:textId="77777777" w:rsidR="000B6064" w:rsidRPr="009A1969" w:rsidRDefault="00000000">
      <w:pPr>
        <w:spacing w:before="240" w:after="240" w:line="240" w:lineRule="auto"/>
        <w:rPr>
          <w:rFonts w:ascii="Arial" w:hAnsi="Arial" w:cs="Arial"/>
        </w:rPr>
      </w:pPr>
      <w:r w:rsidRPr="009A1969">
        <w:rPr>
          <w:rFonts w:ascii="Arial" w:hAnsi="Arial" w:cs="Arial"/>
          <w:b/>
          <w:bCs/>
          <w:color w:val="000000"/>
        </w:rPr>
        <w:t>Investigation</w:t>
      </w:r>
    </w:p>
    <w:p w14:paraId="58153F70" w14:textId="43958771" w:rsidR="000B6064" w:rsidRPr="009A1969" w:rsidRDefault="00000000">
      <w:pPr>
        <w:spacing w:before="240" w:after="240" w:line="240" w:lineRule="auto"/>
        <w:rPr>
          <w:rFonts w:ascii="Arial" w:hAnsi="Arial" w:cs="Arial"/>
        </w:rPr>
      </w:pPr>
      <w:r w:rsidRPr="009A1969">
        <w:rPr>
          <w:rFonts w:ascii="Arial" w:hAnsi="Arial" w:cs="Arial"/>
          <w:color w:val="000000"/>
        </w:rPr>
        <w:t xml:space="preserve">Our complaints manager will then conduct a thorough investigation into your complaint. Our complaints manager may need to contact you </w:t>
      </w:r>
      <w:r w:rsidR="003546CA" w:rsidRPr="009A1969">
        <w:rPr>
          <w:rFonts w:ascii="Arial" w:hAnsi="Arial" w:cs="Arial"/>
          <w:color w:val="000000"/>
        </w:rPr>
        <w:t>to</w:t>
      </w:r>
      <w:r w:rsidRPr="009A1969">
        <w:rPr>
          <w:rFonts w:ascii="Arial" w:hAnsi="Arial" w:cs="Arial"/>
          <w:color w:val="000000"/>
        </w:rPr>
        <w:t xml:space="preserve"> obtain further details during the investigation</w:t>
      </w:r>
      <w:r w:rsidR="009A1969">
        <w:rPr>
          <w:rFonts w:ascii="Arial" w:hAnsi="Arial" w:cs="Arial"/>
          <w:color w:val="000000"/>
        </w:rPr>
        <w:t xml:space="preserve"> or arrange a suitable date to visit the property to see the contract.</w:t>
      </w:r>
    </w:p>
    <w:p w14:paraId="5FAB6D65" w14:textId="77777777" w:rsidR="009A1969" w:rsidRDefault="009A1969">
      <w:pPr>
        <w:spacing w:before="240" w:after="240" w:line="240" w:lineRule="auto"/>
        <w:rPr>
          <w:rFonts w:ascii="Arial" w:hAnsi="Arial" w:cs="Arial"/>
          <w:b/>
          <w:bCs/>
          <w:color w:val="000000"/>
        </w:rPr>
      </w:pPr>
    </w:p>
    <w:p w14:paraId="203A80BD" w14:textId="77777777" w:rsidR="009A1969" w:rsidRDefault="009A1969">
      <w:pPr>
        <w:spacing w:before="240" w:after="240" w:line="240" w:lineRule="auto"/>
        <w:rPr>
          <w:rFonts w:ascii="Arial" w:hAnsi="Arial" w:cs="Arial"/>
          <w:b/>
          <w:bCs/>
          <w:color w:val="000000"/>
        </w:rPr>
      </w:pPr>
    </w:p>
    <w:p w14:paraId="1042C7C2" w14:textId="77777777" w:rsidR="009A1969" w:rsidRDefault="009A1969">
      <w:pPr>
        <w:spacing w:before="240" w:after="240" w:line="240" w:lineRule="auto"/>
        <w:rPr>
          <w:rFonts w:ascii="Arial" w:hAnsi="Arial" w:cs="Arial"/>
          <w:b/>
          <w:bCs/>
          <w:color w:val="000000"/>
        </w:rPr>
      </w:pPr>
    </w:p>
    <w:p w14:paraId="380EE5A4" w14:textId="77777777" w:rsidR="009A1969" w:rsidRDefault="009A1969">
      <w:pPr>
        <w:spacing w:before="240" w:after="240" w:line="240" w:lineRule="auto"/>
        <w:rPr>
          <w:rFonts w:ascii="Arial" w:hAnsi="Arial" w:cs="Arial"/>
          <w:b/>
          <w:bCs/>
          <w:color w:val="000000"/>
        </w:rPr>
      </w:pPr>
    </w:p>
    <w:p w14:paraId="608CE43C" w14:textId="77777777" w:rsidR="009A1969" w:rsidRDefault="009A1969">
      <w:pPr>
        <w:spacing w:before="240" w:after="240" w:line="240" w:lineRule="auto"/>
        <w:rPr>
          <w:rFonts w:ascii="Arial" w:hAnsi="Arial" w:cs="Arial"/>
          <w:b/>
          <w:bCs/>
          <w:color w:val="000000"/>
        </w:rPr>
      </w:pPr>
    </w:p>
    <w:p w14:paraId="229A73BB" w14:textId="77777777" w:rsidR="009A1969" w:rsidRDefault="009A1969">
      <w:pPr>
        <w:spacing w:before="240" w:after="240" w:line="240" w:lineRule="auto"/>
        <w:rPr>
          <w:rFonts w:ascii="Arial" w:hAnsi="Arial" w:cs="Arial"/>
          <w:b/>
          <w:bCs/>
          <w:color w:val="000000"/>
        </w:rPr>
      </w:pPr>
    </w:p>
    <w:p w14:paraId="035B0FE4" w14:textId="77777777" w:rsidR="009A1969" w:rsidRDefault="009A1969">
      <w:pPr>
        <w:spacing w:before="240" w:after="240" w:line="240" w:lineRule="auto"/>
        <w:rPr>
          <w:rFonts w:ascii="Arial" w:hAnsi="Arial" w:cs="Arial"/>
          <w:b/>
          <w:bCs/>
          <w:color w:val="000000"/>
        </w:rPr>
      </w:pPr>
    </w:p>
    <w:p w14:paraId="7BF5C267" w14:textId="77777777" w:rsidR="009A1969" w:rsidRDefault="009A1969">
      <w:pPr>
        <w:spacing w:before="240" w:after="240" w:line="240" w:lineRule="auto"/>
        <w:rPr>
          <w:rFonts w:ascii="Arial" w:hAnsi="Arial" w:cs="Arial"/>
          <w:b/>
          <w:bCs/>
          <w:color w:val="000000"/>
        </w:rPr>
      </w:pPr>
    </w:p>
    <w:p w14:paraId="2FB7C3C9" w14:textId="77777777" w:rsidR="009A1969" w:rsidRDefault="009A1969">
      <w:pPr>
        <w:spacing w:before="240" w:after="240" w:line="240" w:lineRule="auto"/>
        <w:rPr>
          <w:rFonts w:ascii="Arial" w:hAnsi="Arial" w:cs="Arial"/>
          <w:b/>
          <w:bCs/>
          <w:color w:val="000000"/>
        </w:rPr>
      </w:pPr>
    </w:p>
    <w:p w14:paraId="422F8095" w14:textId="1E2FED85" w:rsidR="000B6064" w:rsidRPr="009A1969" w:rsidRDefault="00000000">
      <w:pPr>
        <w:spacing w:before="240" w:after="240" w:line="240" w:lineRule="auto"/>
        <w:rPr>
          <w:rFonts w:ascii="Arial" w:hAnsi="Arial" w:cs="Arial"/>
        </w:rPr>
      </w:pPr>
      <w:r w:rsidRPr="009A1969">
        <w:rPr>
          <w:rFonts w:ascii="Arial" w:hAnsi="Arial" w:cs="Arial"/>
          <w:b/>
          <w:bCs/>
          <w:color w:val="000000"/>
        </w:rPr>
        <w:lastRenderedPageBreak/>
        <w:t>Response</w:t>
      </w:r>
    </w:p>
    <w:p w14:paraId="3364A640" w14:textId="720F7002" w:rsidR="000B6064" w:rsidRPr="009A1969" w:rsidRDefault="00000000">
      <w:pPr>
        <w:spacing w:before="240" w:after="240" w:line="240" w:lineRule="auto"/>
        <w:rPr>
          <w:rFonts w:ascii="Arial" w:hAnsi="Arial" w:cs="Arial"/>
        </w:rPr>
      </w:pPr>
      <w:r w:rsidRPr="009A1969">
        <w:rPr>
          <w:rFonts w:ascii="Arial" w:hAnsi="Arial" w:cs="Arial"/>
          <w:color w:val="000000"/>
        </w:rPr>
        <w:t>A response to your complaint will ordinarily be provided to you via</w:t>
      </w:r>
      <w:r w:rsidR="003546CA">
        <w:rPr>
          <w:rFonts w:ascii="Arial" w:hAnsi="Arial" w:cs="Arial"/>
          <w:color w:val="000000"/>
        </w:rPr>
        <w:t xml:space="preserve"> phone and/or by email</w:t>
      </w:r>
      <w:r w:rsidRPr="009A1969">
        <w:rPr>
          <w:rFonts w:ascii="Arial" w:hAnsi="Arial" w:cs="Arial"/>
          <w:color w:val="000000"/>
        </w:rPr>
        <w:t>.</w:t>
      </w:r>
    </w:p>
    <w:p w14:paraId="374AC216" w14:textId="056E5DBB" w:rsidR="000B6064" w:rsidRPr="009A1969" w:rsidRDefault="00000000">
      <w:pPr>
        <w:spacing w:before="240" w:after="240" w:line="240" w:lineRule="auto"/>
        <w:rPr>
          <w:rFonts w:ascii="Arial" w:hAnsi="Arial" w:cs="Arial"/>
        </w:rPr>
      </w:pPr>
      <w:r w:rsidRPr="009A1969">
        <w:rPr>
          <w:rFonts w:ascii="Arial" w:hAnsi="Arial" w:cs="Arial"/>
          <w:color w:val="000000"/>
        </w:rPr>
        <w:t xml:space="preserve">Once we have acknowledged our complaint, our complaints manager will ordinarily provide the full response within </w:t>
      </w:r>
      <w:r w:rsidRPr="009A1969">
        <w:rPr>
          <w:rFonts w:ascii="Arial" w:hAnsi="Arial" w:cs="Arial"/>
          <w:b/>
          <w:bCs/>
          <w:color w:val="000000"/>
        </w:rPr>
        <w:t>14 business days</w:t>
      </w:r>
      <w:r w:rsidRPr="009A1969">
        <w:rPr>
          <w:rFonts w:ascii="Arial" w:hAnsi="Arial" w:cs="Arial"/>
          <w:color w:val="000000"/>
        </w:rPr>
        <w:t>. Sometimes, the investigation may take longer</w:t>
      </w:r>
      <w:r w:rsidR="00BD12D8">
        <w:rPr>
          <w:rFonts w:ascii="Arial" w:hAnsi="Arial" w:cs="Arial"/>
          <w:color w:val="000000"/>
        </w:rPr>
        <w:t xml:space="preserve"> if we need to involve a supplier or fabricator.</w:t>
      </w:r>
      <w:r w:rsidRPr="009A1969">
        <w:rPr>
          <w:rFonts w:ascii="Arial" w:hAnsi="Arial" w:cs="Arial"/>
          <w:color w:val="000000"/>
        </w:rPr>
        <w:t xml:space="preserve"> If this is the case our complaints manager will contact you to tell you, and you will be provided with a revised timeframe within which you should expect to receive a response. You will receive regular updates thereafter.</w:t>
      </w:r>
    </w:p>
    <w:p w14:paraId="4A04A1DB" w14:textId="77777777" w:rsidR="000B6064" w:rsidRPr="009A1969" w:rsidRDefault="00000000">
      <w:pPr>
        <w:spacing w:before="240" w:after="240" w:line="240" w:lineRule="auto"/>
        <w:rPr>
          <w:rFonts w:ascii="Arial" w:hAnsi="Arial" w:cs="Arial"/>
        </w:rPr>
      </w:pPr>
      <w:r w:rsidRPr="009A1969">
        <w:rPr>
          <w:rFonts w:ascii="Arial" w:hAnsi="Arial" w:cs="Arial"/>
          <w:color w:val="000000"/>
        </w:rPr>
        <w:t>Our complaints manager may agree with all or some of your grounds of complaint. If this is the case, we will aim to offer a satisfactory solution to you, which may include:</w:t>
      </w:r>
    </w:p>
    <w:p w14:paraId="2EC21C8F"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A full refund</w:t>
      </w:r>
    </w:p>
    <w:p w14:paraId="67CE7728"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A partial refund</w:t>
      </w:r>
    </w:p>
    <w:p w14:paraId="76BE383B"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Replacement goods</w:t>
      </w:r>
    </w:p>
    <w:p w14:paraId="7A80358D" w14:textId="77777777" w:rsidR="000B6064" w:rsidRPr="009A1969" w:rsidRDefault="00000000">
      <w:pPr>
        <w:spacing w:before="240" w:after="240" w:line="240" w:lineRule="auto"/>
        <w:ind w:left="450"/>
        <w:rPr>
          <w:rFonts w:ascii="Arial" w:hAnsi="Arial" w:cs="Arial"/>
        </w:rPr>
      </w:pPr>
      <w:r w:rsidRPr="009A1969">
        <w:rPr>
          <w:rFonts w:ascii="Arial" w:hAnsi="Arial" w:cs="Arial"/>
          <w:color w:val="000000"/>
        </w:rPr>
        <w:t>- Provision of the services again</w:t>
      </w:r>
    </w:p>
    <w:p w14:paraId="239367D2" w14:textId="77777777" w:rsidR="000B6064" w:rsidRPr="009A1969" w:rsidRDefault="00000000">
      <w:pPr>
        <w:spacing w:before="240" w:after="240" w:line="240" w:lineRule="auto"/>
        <w:rPr>
          <w:rFonts w:ascii="Arial" w:hAnsi="Arial" w:cs="Arial"/>
        </w:rPr>
      </w:pPr>
      <w:r w:rsidRPr="009A1969">
        <w:rPr>
          <w:rFonts w:ascii="Arial" w:hAnsi="Arial" w:cs="Arial"/>
          <w:color w:val="000000"/>
        </w:rPr>
        <w:t>We will offer the solution which our complaints manager judges is most appropriate in the circumstances. The above examples are the usual solutions we may offer, although there may be occasions where we offer a different solution where this is appropriate.</w:t>
      </w:r>
    </w:p>
    <w:p w14:paraId="6902B808" w14:textId="77777777" w:rsidR="000B6064" w:rsidRPr="009A1969" w:rsidRDefault="00000000">
      <w:pPr>
        <w:spacing w:before="240" w:after="240" w:line="240" w:lineRule="auto"/>
        <w:rPr>
          <w:rFonts w:ascii="Arial" w:hAnsi="Arial" w:cs="Arial"/>
        </w:rPr>
      </w:pPr>
      <w:r w:rsidRPr="009A1969">
        <w:rPr>
          <w:rFonts w:ascii="Arial" w:hAnsi="Arial" w:cs="Arial"/>
          <w:color w:val="000000"/>
        </w:rPr>
        <w:t>If our complaints manager does not agree with your grounds of complaint, you will be provided with full details to explain why this is the case. If you are unhappy with this decision you may wish to progress matters externally (see below).</w:t>
      </w:r>
    </w:p>
    <w:p w14:paraId="285AF575" w14:textId="77777777" w:rsidR="000B6064" w:rsidRPr="009A1969" w:rsidRDefault="00000000">
      <w:pPr>
        <w:spacing w:before="240" w:after="240" w:line="240" w:lineRule="auto"/>
        <w:rPr>
          <w:rFonts w:ascii="Arial" w:hAnsi="Arial" w:cs="Arial"/>
        </w:rPr>
      </w:pPr>
      <w:r w:rsidRPr="009A1969">
        <w:rPr>
          <w:rFonts w:ascii="Arial" w:hAnsi="Arial" w:cs="Arial"/>
          <w:b/>
          <w:bCs/>
          <w:color w:val="000000"/>
          <w:u w:val="single"/>
        </w:rPr>
        <w:br/>
        <w:t>Other Options</w:t>
      </w:r>
    </w:p>
    <w:p w14:paraId="44874838" w14:textId="77777777" w:rsidR="000B6064" w:rsidRPr="009A1969" w:rsidRDefault="00000000">
      <w:pPr>
        <w:spacing w:before="240" w:after="240" w:line="240" w:lineRule="auto"/>
        <w:rPr>
          <w:rFonts w:ascii="Arial" w:hAnsi="Arial" w:cs="Arial"/>
        </w:rPr>
      </w:pPr>
      <w:r w:rsidRPr="009A1969">
        <w:rPr>
          <w:rFonts w:ascii="Arial" w:hAnsi="Arial" w:cs="Arial"/>
          <w:color w:val="000000"/>
        </w:rPr>
        <w:t>We hope that we will be able to help in resolving your complaint. However, if you are not happy with the outcome of your complaint, you may wish to raise a formal dispute externally via other avenues.</w:t>
      </w:r>
    </w:p>
    <w:p w14:paraId="14EA6776" w14:textId="77777777" w:rsidR="000B6064" w:rsidRPr="009A1969" w:rsidRDefault="00000000">
      <w:pPr>
        <w:spacing w:before="240" w:after="240" w:line="240" w:lineRule="auto"/>
        <w:rPr>
          <w:rFonts w:ascii="Arial" w:hAnsi="Arial" w:cs="Arial"/>
        </w:rPr>
      </w:pPr>
      <w:r w:rsidRPr="009A1969">
        <w:rPr>
          <w:rFonts w:ascii="Arial" w:hAnsi="Arial" w:cs="Arial"/>
          <w:b/>
          <w:bCs/>
          <w:color w:val="000000"/>
        </w:rPr>
        <w:t>Ombudsman</w:t>
      </w:r>
    </w:p>
    <w:p w14:paraId="7F8FC88B" w14:textId="77777777" w:rsidR="000B6064" w:rsidRPr="009A1969" w:rsidRDefault="00000000">
      <w:pPr>
        <w:spacing w:before="240" w:after="240" w:line="240" w:lineRule="auto"/>
        <w:rPr>
          <w:rFonts w:ascii="Arial" w:hAnsi="Arial" w:cs="Arial"/>
        </w:rPr>
      </w:pPr>
      <w:r w:rsidRPr="009A1969">
        <w:rPr>
          <w:rFonts w:ascii="Arial" w:hAnsi="Arial" w:cs="Arial"/>
          <w:color w:val="000000"/>
        </w:rPr>
        <w:t xml:space="preserve">The following ombudsman scheme can assist in resolving disputes about our goods and services: </w:t>
      </w:r>
      <w:r w:rsidRPr="009A1969">
        <w:rPr>
          <w:rFonts w:ascii="Arial" w:hAnsi="Arial" w:cs="Arial"/>
          <w:b/>
          <w:bCs/>
          <w:color w:val="000000"/>
        </w:rPr>
        <w:t>THE GLAZING ARBITRATION SCHEME</w:t>
      </w:r>
    </w:p>
    <w:p w14:paraId="4A0D82EB" w14:textId="77777777" w:rsidR="000B6064" w:rsidRPr="009A1969" w:rsidRDefault="00000000">
      <w:pPr>
        <w:spacing w:before="240" w:after="240" w:line="240" w:lineRule="auto"/>
        <w:rPr>
          <w:rFonts w:ascii="Arial" w:hAnsi="Arial" w:cs="Arial"/>
        </w:rPr>
      </w:pPr>
      <w:r w:rsidRPr="009A1969">
        <w:rPr>
          <w:rFonts w:ascii="Arial" w:hAnsi="Arial" w:cs="Arial"/>
          <w:color w:val="000000"/>
        </w:rPr>
        <w:t xml:space="preserve">If you are not content with our response, you can provide a letter confirming that we have reached a position of deadlock so that your complaint can be considered by the ombudsman. Furthermore, if the complaint has not been resolved or you have not heard from us within </w:t>
      </w:r>
      <w:r w:rsidRPr="009A1969">
        <w:rPr>
          <w:rFonts w:ascii="Arial" w:hAnsi="Arial" w:cs="Arial"/>
          <w:b/>
          <w:bCs/>
          <w:color w:val="000000"/>
        </w:rPr>
        <w:t>8 weeks</w:t>
      </w:r>
      <w:r w:rsidRPr="009A1969">
        <w:rPr>
          <w:rFonts w:ascii="Arial" w:hAnsi="Arial" w:cs="Arial"/>
          <w:color w:val="000000"/>
        </w:rPr>
        <w:t>, you will also have the right to refer the complaint to the ombudsman.</w:t>
      </w:r>
    </w:p>
    <w:p w14:paraId="0364461E" w14:textId="77777777" w:rsidR="000B6064" w:rsidRPr="009A1969" w:rsidRDefault="00000000">
      <w:pPr>
        <w:spacing w:before="240" w:after="240" w:line="240" w:lineRule="auto"/>
        <w:rPr>
          <w:rFonts w:ascii="Arial" w:hAnsi="Arial" w:cs="Arial"/>
        </w:rPr>
      </w:pPr>
      <w:r w:rsidRPr="009A1969">
        <w:rPr>
          <w:rFonts w:ascii="Arial" w:hAnsi="Arial" w:cs="Arial"/>
          <w:color w:val="000000"/>
        </w:rPr>
        <w:t xml:space="preserve">Following any deadlock letter or after the above period of time has elapsed, you will have a period of </w:t>
      </w:r>
      <w:r w:rsidRPr="009A1969">
        <w:rPr>
          <w:rFonts w:ascii="Arial" w:hAnsi="Arial" w:cs="Arial"/>
          <w:b/>
          <w:bCs/>
          <w:color w:val="000000"/>
        </w:rPr>
        <w:t>2 months</w:t>
      </w:r>
      <w:r w:rsidRPr="009A1969">
        <w:rPr>
          <w:rFonts w:ascii="Arial" w:hAnsi="Arial" w:cs="Arial"/>
          <w:color w:val="000000"/>
        </w:rPr>
        <w:t xml:space="preserve"> to refer the matter to the ombudsman.</w:t>
      </w:r>
    </w:p>
    <w:p w14:paraId="38E2B115" w14:textId="77777777" w:rsidR="000B6064" w:rsidRPr="009A1969" w:rsidRDefault="00000000">
      <w:pPr>
        <w:spacing w:before="240" w:after="240" w:line="240" w:lineRule="auto"/>
        <w:rPr>
          <w:rFonts w:ascii="Arial" w:hAnsi="Arial" w:cs="Arial"/>
        </w:rPr>
      </w:pPr>
      <w:r w:rsidRPr="009A1969">
        <w:rPr>
          <w:rFonts w:ascii="Arial" w:hAnsi="Arial" w:cs="Arial"/>
          <w:color w:val="000000"/>
        </w:rPr>
        <w:t>Details about the ombudsman, including further information about the time limits and requirements, can be found on the website of THE GLAZING ARBITRATION SCHEME.</w:t>
      </w:r>
    </w:p>
    <w:p w14:paraId="19B7CB3A" w14:textId="77777777" w:rsidR="00CF2CAC" w:rsidRDefault="00CF2CAC">
      <w:pPr>
        <w:spacing w:before="240" w:after="240" w:line="240" w:lineRule="auto"/>
        <w:rPr>
          <w:rFonts w:ascii="Arial" w:hAnsi="Arial" w:cs="Arial"/>
          <w:b/>
          <w:bCs/>
          <w:color w:val="000000"/>
        </w:rPr>
      </w:pPr>
    </w:p>
    <w:p w14:paraId="7A5350D5" w14:textId="77777777" w:rsidR="00CF2CAC" w:rsidRDefault="00CF2CAC">
      <w:pPr>
        <w:spacing w:before="240" w:after="240" w:line="240" w:lineRule="auto"/>
        <w:rPr>
          <w:rFonts w:ascii="Arial" w:hAnsi="Arial" w:cs="Arial"/>
          <w:b/>
          <w:bCs/>
          <w:color w:val="000000"/>
        </w:rPr>
      </w:pPr>
    </w:p>
    <w:p w14:paraId="6BB057B4" w14:textId="3AFC40EB" w:rsidR="000B6064" w:rsidRPr="009A1969" w:rsidRDefault="00000000">
      <w:pPr>
        <w:spacing w:before="240" w:after="240" w:line="240" w:lineRule="auto"/>
        <w:rPr>
          <w:rFonts w:ascii="Arial" w:hAnsi="Arial" w:cs="Arial"/>
        </w:rPr>
      </w:pPr>
      <w:r w:rsidRPr="009A1969">
        <w:rPr>
          <w:rFonts w:ascii="Arial" w:hAnsi="Arial" w:cs="Arial"/>
          <w:b/>
          <w:bCs/>
          <w:color w:val="000000"/>
        </w:rPr>
        <w:lastRenderedPageBreak/>
        <w:t>Professional Body</w:t>
      </w:r>
    </w:p>
    <w:p w14:paraId="672195DD" w14:textId="688A53B5" w:rsidR="000B6064" w:rsidRPr="009A1969" w:rsidRDefault="00000000">
      <w:pPr>
        <w:spacing w:before="240" w:after="240" w:line="240" w:lineRule="auto"/>
        <w:rPr>
          <w:rFonts w:ascii="Arial" w:hAnsi="Arial" w:cs="Arial"/>
        </w:rPr>
      </w:pPr>
      <w:r w:rsidRPr="009A1969">
        <w:rPr>
          <w:rFonts w:ascii="Arial" w:hAnsi="Arial" w:cs="Arial"/>
          <w:color w:val="000000"/>
        </w:rPr>
        <w:t xml:space="preserve">We are a member of </w:t>
      </w:r>
      <w:r w:rsidRPr="009A1969">
        <w:rPr>
          <w:rFonts w:ascii="Arial" w:hAnsi="Arial" w:cs="Arial"/>
          <w:b/>
          <w:bCs/>
          <w:color w:val="000000"/>
        </w:rPr>
        <w:t>FENSA</w:t>
      </w:r>
    </w:p>
    <w:p w14:paraId="0E7F3AB2" w14:textId="77777777" w:rsidR="000B6064" w:rsidRPr="009A1969" w:rsidRDefault="00000000">
      <w:pPr>
        <w:spacing w:before="240" w:after="240" w:line="240" w:lineRule="auto"/>
        <w:rPr>
          <w:rFonts w:ascii="Arial" w:hAnsi="Arial" w:cs="Arial"/>
        </w:rPr>
      </w:pPr>
      <w:r w:rsidRPr="009A1969">
        <w:rPr>
          <w:rFonts w:ascii="Arial" w:hAnsi="Arial" w:cs="Arial"/>
          <w:color w:val="000000"/>
        </w:rPr>
        <w:t>Details about this body can be found on the FENSA website.</w:t>
      </w:r>
    </w:p>
    <w:p w14:paraId="41FB785C" w14:textId="77777777" w:rsidR="000B6064" w:rsidRPr="009A1969" w:rsidRDefault="00000000">
      <w:pPr>
        <w:spacing w:before="240" w:after="240" w:line="240" w:lineRule="auto"/>
        <w:rPr>
          <w:rFonts w:ascii="Arial" w:hAnsi="Arial" w:cs="Arial"/>
        </w:rPr>
      </w:pPr>
      <w:r w:rsidRPr="009A1969">
        <w:rPr>
          <w:rFonts w:ascii="Arial" w:hAnsi="Arial" w:cs="Arial"/>
          <w:color w:val="000000"/>
        </w:rPr>
        <w:t>We adhere to the relevant guidelines and code of conduct prescribed by the above body. You can contact this body about any complaint should you deem this appropriate.</w:t>
      </w:r>
    </w:p>
    <w:p w14:paraId="67453604" w14:textId="77777777" w:rsidR="000B6064" w:rsidRPr="009A1969" w:rsidRDefault="00000000">
      <w:pPr>
        <w:spacing w:before="240" w:after="240" w:line="240" w:lineRule="auto"/>
        <w:rPr>
          <w:rFonts w:ascii="Arial" w:hAnsi="Arial" w:cs="Arial"/>
        </w:rPr>
      </w:pPr>
      <w:r w:rsidRPr="009A1969">
        <w:rPr>
          <w:rFonts w:ascii="Arial" w:hAnsi="Arial" w:cs="Arial"/>
          <w:color w:val="000000"/>
        </w:rPr>
        <w:t>This body also offers an Alternative Dispute Resolution scheme, which offers a method of resolving disputes outside of court. Details about this can also be found on the FENSA website.</w:t>
      </w:r>
    </w:p>
    <w:p w14:paraId="34AA7EE4" w14:textId="77777777" w:rsidR="00A77EC2" w:rsidRDefault="00A77EC2">
      <w:pPr>
        <w:spacing w:before="240" w:after="240" w:line="240" w:lineRule="auto"/>
        <w:rPr>
          <w:rFonts w:ascii="Arial" w:hAnsi="Arial" w:cs="Arial"/>
          <w:b/>
          <w:bCs/>
          <w:color w:val="000000"/>
        </w:rPr>
      </w:pPr>
    </w:p>
    <w:p w14:paraId="6E8F9B51" w14:textId="77777777" w:rsidR="00A77EC2" w:rsidRDefault="00A77EC2">
      <w:pPr>
        <w:spacing w:before="240" w:after="240" w:line="240" w:lineRule="auto"/>
        <w:rPr>
          <w:rFonts w:ascii="Arial" w:hAnsi="Arial" w:cs="Arial"/>
          <w:b/>
          <w:bCs/>
          <w:color w:val="000000"/>
        </w:rPr>
      </w:pPr>
    </w:p>
    <w:p w14:paraId="23332F81" w14:textId="77777777" w:rsidR="00A77EC2" w:rsidRDefault="00A77EC2">
      <w:pPr>
        <w:spacing w:before="240" w:after="240" w:line="240" w:lineRule="auto"/>
        <w:rPr>
          <w:rFonts w:ascii="Arial" w:hAnsi="Arial" w:cs="Arial"/>
          <w:b/>
          <w:bCs/>
          <w:color w:val="000000"/>
        </w:rPr>
      </w:pPr>
    </w:p>
    <w:p w14:paraId="65361410" w14:textId="34802F7C" w:rsidR="000B6064" w:rsidRPr="009A1969" w:rsidRDefault="00000000">
      <w:pPr>
        <w:spacing w:before="240" w:after="240" w:line="240" w:lineRule="auto"/>
        <w:rPr>
          <w:rFonts w:ascii="Arial" w:hAnsi="Arial" w:cs="Arial"/>
        </w:rPr>
      </w:pPr>
      <w:r w:rsidRPr="009A1969">
        <w:rPr>
          <w:rFonts w:ascii="Arial" w:hAnsi="Arial" w:cs="Arial"/>
          <w:b/>
          <w:bCs/>
          <w:color w:val="000000"/>
        </w:rPr>
        <w:t>Legal Claims</w:t>
      </w:r>
    </w:p>
    <w:p w14:paraId="66AC9721" w14:textId="77777777" w:rsidR="000B6064" w:rsidRPr="009A1969" w:rsidRDefault="00000000">
      <w:pPr>
        <w:spacing w:before="240" w:after="240" w:line="240" w:lineRule="auto"/>
        <w:rPr>
          <w:rFonts w:ascii="Arial" w:hAnsi="Arial" w:cs="Arial"/>
        </w:rPr>
      </w:pPr>
      <w:r w:rsidRPr="009A1969">
        <w:rPr>
          <w:rFonts w:ascii="Arial" w:hAnsi="Arial" w:cs="Arial"/>
          <w:color w:val="000000"/>
        </w:rPr>
        <w:t>We would always hope that disputes can be resolved at the lowest possible level. However, if the complaint cannot be resolved by any of the above methods, you may wish to obtain legal advice and/or explore other legal remedies which may be available to you.</w:t>
      </w:r>
    </w:p>
    <w:p w14:paraId="062ECDB8" w14:textId="77777777" w:rsidR="000B6064" w:rsidRDefault="00000000">
      <w:pPr>
        <w:spacing w:before="240" w:after="240" w:line="240" w:lineRule="auto"/>
        <w:rPr>
          <w:rFonts w:ascii="Arial" w:hAnsi="Arial" w:cs="Arial"/>
          <w:color w:val="000000"/>
        </w:rPr>
      </w:pPr>
      <w:r w:rsidRPr="009A1969">
        <w:rPr>
          <w:rFonts w:ascii="Arial" w:hAnsi="Arial" w:cs="Arial"/>
          <w:color w:val="000000"/>
        </w:rPr>
        <w:t>Information about your legal rights as a consumer can be found on the Citizens Advice Bureau website.</w:t>
      </w:r>
    </w:p>
    <w:p w14:paraId="2BA35853" w14:textId="77777777" w:rsidR="00A77EC2" w:rsidRDefault="00A77EC2" w:rsidP="00CF2CAC">
      <w:pPr>
        <w:spacing w:after="240" w:line="240" w:lineRule="auto"/>
        <w:textAlignment w:val="baseline"/>
        <w:outlineLvl w:val="1"/>
        <w:rPr>
          <w:rFonts w:ascii="Arial" w:eastAsia="Times New Roman" w:hAnsi="Arial" w:cs="Arial"/>
          <w:b/>
          <w:bCs/>
          <w:color w:val="2A2D31"/>
        </w:rPr>
      </w:pPr>
    </w:p>
    <w:p w14:paraId="0531DBCB" w14:textId="77777777" w:rsidR="00A77EC2" w:rsidRDefault="00A77EC2" w:rsidP="00CF2CAC">
      <w:pPr>
        <w:spacing w:after="240" w:line="240" w:lineRule="auto"/>
        <w:textAlignment w:val="baseline"/>
        <w:outlineLvl w:val="1"/>
        <w:rPr>
          <w:rFonts w:ascii="Arial" w:eastAsia="Times New Roman" w:hAnsi="Arial" w:cs="Arial"/>
          <w:b/>
          <w:bCs/>
          <w:color w:val="2A2D31"/>
        </w:rPr>
      </w:pPr>
    </w:p>
    <w:p w14:paraId="2933321D" w14:textId="77777777" w:rsidR="00A77EC2" w:rsidRDefault="00A77EC2" w:rsidP="00CF2CAC">
      <w:pPr>
        <w:spacing w:after="240" w:line="240" w:lineRule="auto"/>
        <w:textAlignment w:val="baseline"/>
        <w:outlineLvl w:val="1"/>
        <w:rPr>
          <w:rFonts w:ascii="Arial" w:eastAsia="Times New Roman" w:hAnsi="Arial" w:cs="Arial"/>
          <w:b/>
          <w:bCs/>
          <w:color w:val="2A2D31"/>
        </w:rPr>
      </w:pPr>
    </w:p>
    <w:p w14:paraId="57F942E5" w14:textId="359837D9" w:rsidR="00CF2CAC" w:rsidRPr="00CF2CAC" w:rsidRDefault="00CF2CAC" w:rsidP="00CF2CAC">
      <w:pPr>
        <w:spacing w:after="240" w:line="240" w:lineRule="auto"/>
        <w:textAlignment w:val="baseline"/>
        <w:outlineLvl w:val="1"/>
        <w:rPr>
          <w:rFonts w:ascii="Arial" w:eastAsia="Times New Roman" w:hAnsi="Arial" w:cs="Arial"/>
          <w:b/>
          <w:bCs/>
          <w:color w:val="2A2D31"/>
        </w:rPr>
      </w:pPr>
      <w:r w:rsidRPr="00CF2CAC">
        <w:rPr>
          <w:rFonts w:ascii="Arial" w:eastAsia="Times New Roman" w:hAnsi="Arial" w:cs="Arial"/>
          <w:b/>
          <w:bCs/>
          <w:color w:val="2A2D31"/>
        </w:rPr>
        <w:t>Financial Complaints</w:t>
      </w:r>
    </w:p>
    <w:p w14:paraId="10882AA7" w14:textId="032A1D69" w:rsidR="00CF2CAC" w:rsidRPr="00CF2CAC" w:rsidRDefault="00CF2CAC" w:rsidP="00CF2CAC">
      <w:pPr>
        <w:spacing w:after="300" w:line="240" w:lineRule="auto"/>
        <w:textAlignment w:val="baseline"/>
        <w:rPr>
          <w:rFonts w:ascii="Arial" w:eastAsia="Times New Roman" w:hAnsi="Arial" w:cs="Arial"/>
          <w:color w:val="2A2D31"/>
        </w:rPr>
      </w:pPr>
      <w:r w:rsidRPr="00CF2CAC">
        <w:rPr>
          <w:rFonts w:ascii="Arial" w:eastAsia="Times New Roman" w:hAnsi="Arial" w:cs="Arial"/>
          <w:color w:val="2A2D31"/>
        </w:rPr>
        <w:t>If you have a compliant which we believe is against a 3rd party (such as a lender), we will:</w:t>
      </w:r>
    </w:p>
    <w:p w14:paraId="52D90BE1" w14:textId="77777777" w:rsidR="00CF2CAC" w:rsidRPr="00CF2CAC" w:rsidRDefault="00CF2CAC" w:rsidP="00CF2CAC">
      <w:pPr>
        <w:spacing w:after="300" w:line="240" w:lineRule="auto"/>
        <w:textAlignment w:val="baseline"/>
        <w:rPr>
          <w:rFonts w:ascii="Arial" w:eastAsia="Times New Roman" w:hAnsi="Arial" w:cs="Arial"/>
          <w:color w:val="2A2D31"/>
        </w:rPr>
      </w:pPr>
      <w:r w:rsidRPr="00CF2CAC">
        <w:rPr>
          <w:rFonts w:ascii="Arial" w:eastAsia="Times New Roman" w:hAnsi="Arial" w:cs="Arial"/>
          <w:color w:val="2A2D31"/>
        </w:rPr>
        <w:t>– Respond to you within 2 days and explain to why the complaints has been handed to the 3rd party.</w:t>
      </w:r>
    </w:p>
    <w:p w14:paraId="6BA98DF4" w14:textId="77777777" w:rsidR="00CF2CAC" w:rsidRPr="00CF2CAC" w:rsidRDefault="00CF2CAC" w:rsidP="00CF2CAC">
      <w:pPr>
        <w:spacing w:after="300" w:line="240" w:lineRule="auto"/>
        <w:textAlignment w:val="baseline"/>
        <w:rPr>
          <w:rFonts w:ascii="Arial" w:eastAsia="Times New Roman" w:hAnsi="Arial" w:cs="Arial"/>
          <w:color w:val="2A2D31"/>
        </w:rPr>
      </w:pPr>
      <w:r w:rsidRPr="00CF2CAC">
        <w:rPr>
          <w:rFonts w:ascii="Arial" w:eastAsia="Times New Roman" w:hAnsi="Arial" w:cs="Arial"/>
          <w:color w:val="2A2D31"/>
        </w:rPr>
        <w:t>– Provide the name and contact details of the 3rd party business.</w:t>
      </w:r>
    </w:p>
    <w:p w14:paraId="62B7B3F6" w14:textId="77777777" w:rsidR="00CF2CAC" w:rsidRPr="00CF2CAC" w:rsidRDefault="00CF2CAC" w:rsidP="00CF2CAC">
      <w:pPr>
        <w:spacing w:after="300" w:line="240" w:lineRule="auto"/>
        <w:textAlignment w:val="baseline"/>
        <w:rPr>
          <w:rFonts w:ascii="Arial" w:eastAsia="Times New Roman" w:hAnsi="Arial" w:cs="Arial"/>
          <w:color w:val="2A2D31"/>
        </w:rPr>
      </w:pPr>
      <w:r w:rsidRPr="00CF2CAC">
        <w:rPr>
          <w:rFonts w:ascii="Arial" w:eastAsia="Times New Roman" w:hAnsi="Arial" w:cs="Arial"/>
          <w:color w:val="2A2D31"/>
        </w:rPr>
        <w:t>We will co-operate fully with the Financial Ombudsman in resolving any complaints made against us and agree to be bound by any awards made by the Ombudsman.</w:t>
      </w:r>
    </w:p>
    <w:p w14:paraId="3C7FDAFB" w14:textId="77777777" w:rsidR="00CF2CAC" w:rsidRPr="00CF2CAC" w:rsidRDefault="00CF2CAC" w:rsidP="00CF2CAC">
      <w:pPr>
        <w:spacing w:after="240" w:line="240" w:lineRule="auto"/>
        <w:textAlignment w:val="baseline"/>
        <w:outlineLvl w:val="1"/>
        <w:rPr>
          <w:rFonts w:ascii="Arial" w:eastAsia="Times New Roman" w:hAnsi="Arial" w:cs="Arial"/>
          <w:color w:val="2A2D31"/>
          <w:u w:val="single"/>
        </w:rPr>
      </w:pPr>
      <w:r w:rsidRPr="00CF2CAC">
        <w:rPr>
          <w:rFonts w:ascii="Arial" w:eastAsia="Times New Roman" w:hAnsi="Arial" w:cs="Arial"/>
          <w:color w:val="2A2D31"/>
          <w:u w:val="single"/>
        </w:rPr>
        <w:t>How Long You Have to Complain to the Financial Ombudsman Service</w:t>
      </w:r>
    </w:p>
    <w:p w14:paraId="10009745" w14:textId="77777777" w:rsidR="00CF2CAC" w:rsidRPr="00CF2CAC" w:rsidRDefault="00CF2CAC" w:rsidP="00CF2CAC">
      <w:pPr>
        <w:spacing w:after="300" w:line="240" w:lineRule="auto"/>
        <w:textAlignment w:val="baseline"/>
        <w:rPr>
          <w:rFonts w:ascii="Arial" w:eastAsia="Times New Roman" w:hAnsi="Arial" w:cs="Arial"/>
          <w:color w:val="2A2D31"/>
        </w:rPr>
      </w:pPr>
      <w:r w:rsidRPr="00CF2CAC">
        <w:rPr>
          <w:rFonts w:ascii="Arial" w:eastAsia="Times New Roman" w:hAnsi="Arial" w:cs="Arial"/>
          <w:color w:val="2A2D31"/>
        </w:rPr>
        <w:t>You have the right to refer your complaint to the Financial Ombudsman Service, free of charge – but you must do so within six months of the date the final response letter.</w:t>
      </w:r>
    </w:p>
    <w:p w14:paraId="056CA880" w14:textId="57D94D16" w:rsidR="00CF2CAC" w:rsidRPr="00CF2CAC" w:rsidRDefault="00CF2CAC" w:rsidP="00A77EC2">
      <w:pPr>
        <w:spacing w:after="300" w:line="240" w:lineRule="auto"/>
        <w:textAlignment w:val="baseline"/>
        <w:rPr>
          <w:rFonts w:ascii="Arial" w:eastAsia="Times New Roman" w:hAnsi="Arial" w:cs="Arial"/>
          <w:color w:val="2A2D31"/>
        </w:rPr>
      </w:pPr>
      <w:r w:rsidRPr="00CF2CAC">
        <w:rPr>
          <w:rFonts w:ascii="Arial" w:eastAsia="Times New Roman" w:hAnsi="Arial" w:cs="Arial"/>
          <w:color w:val="2A2D31"/>
        </w:rPr>
        <w:t xml:space="preserve">If you do not refer your complaint in time, the Ombudsman will not have our permission to consider your complaint and so will only be able to do so in very limited circumstances. For example, if the Ombudsman believes that the delay was </w:t>
      </w:r>
      <w:r w:rsidR="003D0F81" w:rsidRPr="00CF2CAC">
        <w:rPr>
          <w:rFonts w:ascii="Arial" w:eastAsia="Times New Roman" w:hAnsi="Arial" w:cs="Arial"/>
          <w:color w:val="2A2D31"/>
        </w:rPr>
        <w:t>because of</w:t>
      </w:r>
      <w:r w:rsidRPr="00CF2CAC">
        <w:rPr>
          <w:rFonts w:ascii="Arial" w:eastAsia="Times New Roman" w:hAnsi="Arial" w:cs="Arial"/>
          <w:color w:val="2A2D31"/>
        </w:rPr>
        <w:t xml:space="preserve"> exceptional circumstances.</w:t>
      </w:r>
    </w:p>
    <w:p w14:paraId="3488F8AA" w14:textId="77777777" w:rsidR="00CF2CAC" w:rsidRPr="00CF2CAC" w:rsidRDefault="00CF2CAC" w:rsidP="00CF2CAC">
      <w:pPr>
        <w:spacing w:after="0" w:line="240" w:lineRule="auto"/>
        <w:textAlignment w:val="baseline"/>
        <w:outlineLvl w:val="1"/>
        <w:rPr>
          <w:rFonts w:ascii="Arial" w:eastAsia="Times New Roman" w:hAnsi="Arial" w:cs="Arial"/>
          <w:color w:val="2A2D31"/>
        </w:rPr>
      </w:pPr>
      <w:r w:rsidRPr="00CF2CAC">
        <w:rPr>
          <w:rFonts w:ascii="Arial" w:eastAsia="Times New Roman" w:hAnsi="Arial" w:cs="Arial"/>
          <w:b/>
          <w:bCs/>
          <w:color w:val="2A2D31"/>
          <w:bdr w:val="none" w:sz="0" w:space="0" w:color="auto" w:frame="1"/>
        </w:rPr>
        <w:lastRenderedPageBreak/>
        <w:t>Contact:</w:t>
      </w:r>
    </w:p>
    <w:tbl>
      <w:tblPr>
        <w:tblW w:w="9030" w:type="dxa"/>
        <w:tblCellMar>
          <w:left w:w="0" w:type="dxa"/>
          <w:right w:w="0" w:type="dxa"/>
        </w:tblCellMar>
        <w:tblLook w:val="04A0" w:firstRow="1" w:lastRow="0" w:firstColumn="1" w:lastColumn="0" w:noHBand="0" w:noVBand="1"/>
      </w:tblPr>
      <w:tblGrid>
        <w:gridCol w:w="9030"/>
      </w:tblGrid>
      <w:tr w:rsidR="00CF2CAC" w:rsidRPr="00CF2CAC" w14:paraId="0EF33107" w14:textId="77777777">
        <w:tc>
          <w:tcPr>
            <w:tcW w:w="9030" w:type="dxa"/>
            <w:tcBorders>
              <w:top w:val="single" w:sz="6" w:space="0" w:color="A8A8A8"/>
              <w:left w:val="single" w:sz="6" w:space="0" w:color="A8A8A8"/>
              <w:bottom w:val="single" w:sz="6" w:space="0" w:color="A8A8A8"/>
              <w:right w:val="single" w:sz="6" w:space="0" w:color="A8A8A8"/>
            </w:tcBorders>
            <w:tcMar>
              <w:top w:w="150" w:type="dxa"/>
              <w:left w:w="225" w:type="dxa"/>
              <w:bottom w:w="150" w:type="dxa"/>
              <w:right w:w="225" w:type="dxa"/>
            </w:tcMar>
            <w:vAlign w:val="center"/>
            <w:hideMark/>
          </w:tcPr>
          <w:p w14:paraId="05B86B25" w14:textId="77777777" w:rsidR="00CF2CAC" w:rsidRPr="00CF2CAC" w:rsidRDefault="00CF2CAC" w:rsidP="00CF2CAC">
            <w:pPr>
              <w:spacing w:after="0" w:line="240" w:lineRule="auto"/>
              <w:jc w:val="center"/>
              <w:rPr>
                <w:rFonts w:ascii="Arial" w:eastAsia="Times New Roman" w:hAnsi="Arial" w:cs="Arial"/>
                <w:color w:val="2A2D31"/>
              </w:rPr>
            </w:pPr>
            <w:r w:rsidRPr="00CF2CAC">
              <w:rPr>
                <w:rFonts w:ascii="Arial" w:eastAsia="Times New Roman" w:hAnsi="Arial" w:cs="Arial"/>
                <w:color w:val="2A2D31"/>
              </w:rPr>
              <w:t>The Financial Ombudsman Service, Exchange Tower, London E14 9SR</w:t>
            </w:r>
          </w:p>
        </w:tc>
      </w:tr>
      <w:tr w:rsidR="00CF2CAC" w:rsidRPr="00CF2CAC" w14:paraId="06014CE6" w14:textId="77777777">
        <w:tc>
          <w:tcPr>
            <w:tcW w:w="9030" w:type="dxa"/>
            <w:tcBorders>
              <w:top w:val="single" w:sz="6" w:space="0" w:color="A8A8A8"/>
              <w:left w:val="single" w:sz="6" w:space="0" w:color="A8A8A8"/>
              <w:bottom w:val="single" w:sz="6" w:space="0" w:color="A8A8A8"/>
              <w:right w:val="single" w:sz="6" w:space="0" w:color="A8A8A8"/>
            </w:tcBorders>
            <w:tcMar>
              <w:top w:w="150" w:type="dxa"/>
              <w:left w:w="225" w:type="dxa"/>
              <w:bottom w:w="150" w:type="dxa"/>
              <w:right w:w="225" w:type="dxa"/>
            </w:tcMar>
            <w:vAlign w:val="center"/>
            <w:hideMark/>
          </w:tcPr>
          <w:p w14:paraId="22AC9111" w14:textId="77777777" w:rsidR="00CF2CAC" w:rsidRPr="00CF2CAC" w:rsidRDefault="00CF2CAC" w:rsidP="00CF2CAC">
            <w:pPr>
              <w:spacing w:after="0" w:line="240" w:lineRule="auto"/>
              <w:jc w:val="center"/>
              <w:rPr>
                <w:rFonts w:ascii="Arial" w:eastAsia="Times New Roman" w:hAnsi="Arial" w:cs="Arial"/>
                <w:color w:val="2A2D31"/>
              </w:rPr>
            </w:pPr>
            <w:r w:rsidRPr="00CF2CAC">
              <w:rPr>
                <w:rFonts w:ascii="Arial" w:eastAsia="Times New Roman" w:hAnsi="Arial" w:cs="Arial"/>
                <w:color w:val="2A2D31"/>
              </w:rPr>
              <w:t> </w:t>
            </w:r>
          </w:p>
          <w:p w14:paraId="51460381" w14:textId="77777777" w:rsidR="00CF2CAC" w:rsidRPr="00CF2CAC" w:rsidRDefault="00CF2CAC" w:rsidP="00CF2CAC">
            <w:pPr>
              <w:spacing w:after="0" w:line="240" w:lineRule="auto"/>
              <w:jc w:val="center"/>
              <w:textAlignment w:val="baseline"/>
              <w:rPr>
                <w:rFonts w:ascii="Arial" w:eastAsia="Times New Roman" w:hAnsi="Arial" w:cs="Arial"/>
                <w:color w:val="2A2D31"/>
              </w:rPr>
            </w:pPr>
            <w:r w:rsidRPr="00CF2CAC">
              <w:rPr>
                <w:rFonts w:ascii="Arial" w:eastAsia="Times New Roman" w:hAnsi="Arial" w:cs="Arial"/>
                <w:color w:val="2A2D31"/>
              </w:rPr>
              <w:t>Tel:  0800 023 4567 (free for most people ringing from a fixed line) or 0300 123 9123 (cheaper for those calling using a mobile) or 020 7964 0500 (if calling from abroad)</w:t>
            </w:r>
          </w:p>
        </w:tc>
      </w:tr>
      <w:tr w:rsidR="00CF2CAC" w:rsidRPr="00CF2CAC" w14:paraId="12A24BA9" w14:textId="77777777">
        <w:tc>
          <w:tcPr>
            <w:tcW w:w="9030" w:type="dxa"/>
            <w:tcBorders>
              <w:top w:val="single" w:sz="6" w:space="0" w:color="A8A8A8"/>
              <w:left w:val="single" w:sz="6" w:space="0" w:color="A8A8A8"/>
              <w:bottom w:val="single" w:sz="6" w:space="0" w:color="A8A8A8"/>
              <w:right w:val="single" w:sz="6" w:space="0" w:color="A8A8A8"/>
            </w:tcBorders>
            <w:tcMar>
              <w:top w:w="150" w:type="dxa"/>
              <w:left w:w="225" w:type="dxa"/>
              <w:bottom w:w="150" w:type="dxa"/>
              <w:right w:w="225" w:type="dxa"/>
            </w:tcMar>
            <w:vAlign w:val="center"/>
            <w:hideMark/>
          </w:tcPr>
          <w:p w14:paraId="7AEFCFA5" w14:textId="77777777" w:rsidR="00CF2CAC" w:rsidRPr="00CF2CAC" w:rsidRDefault="00CF2CAC" w:rsidP="00CF2CAC">
            <w:pPr>
              <w:spacing w:after="0" w:line="240" w:lineRule="auto"/>
              <w:jc w:val="center"/>
              <w:rPr>
                <w:rFonts w:ascii="Arial" w:eastAsia="Times New Roman" w:hAnsi="Arial" w:cs="Arial"/>
                <w:color w:val="2A2D31"/>
              </w:rPr>
            </w:pPr>
            <w:r w:rsidRPr="00CF2CAC">
              <w:rPr>
                <w:rFonts w:ascii="Arial" w:eastAsia="Times New Roman" w:hAnsi="Arial" w:cs="Arial"/>
                <w:color w:val="2A2D31"/>
              </w:rPr>
              <w:t> </w:t>
            </w:r>
          </w:p>
          <w:p w14:paraId="5CFDE0B4" w14:textId="77777777" w:rsidR="00CF2CAC" w:rsidRPr="00CF2CAC" w:rsidRDefault="00CF2CAC" w:rsidP="00CF2CAC">
            <w:pPr>
              <w:spacing w:after="0" w:line="240" w:lineRule="auto"/>
              <w:jc w:val="center"/>
              <w:textAlignment w:val="baseline"/>
              <w:rPr>
                <w:rFonts w:ascii="Arial" w:eastAsia="Times New Roman" w:hAnsi="Arial" w:cs="Arial"/>
                <w:color w:val="2A2D31"/>
              </w:rPr>
            </w:pPr>
            <w:r w:rsidRPr="00CF2CAC">
              <w:rPr>
                <w:rFonts w:ascii="Arial" w:eastAsia="Times New Roman" w:hAnsi="Arial" w:cs="Arial"/>
                <w:color w:val="2A2D31"/>
              </w:rPr>
              <w:t>Email:  </w:t>
            </w:r>
            <w:hyperlink r:id="rId12" w:history="1">
              <w:r w:rsidRPr="00CF2CAC">
                <w:rPr>
                  <w:rFonts w:ascii="Arial" w:eastAsia="Times New Roman" w:hAnsi="Arial" w:cs="Arial"/>
                  <w:color w:val="FFC424"/>
                  <w:u w:val="single"/>
                  <w:bdr w:val="none" w:sz="0" w:space="0" w:color="auto" w:frame="1"/>
                </w:rPr>
                <w:t>complaint.info@financial-ombudsman.org.uk</w:t>
              </w:r>
            </w:hyperlink>
          </w:p>
        </w:tc>
      </w:tr>
      <w:tr w:rsidR="00CF2CAC" w:rsidRPr="00CF2CAC" w14:paraId="1C2D75EF" w14:textId="77777777">
        <w:tc>
          <w:tcPr>
            <w:tcW w:w="9030" w:type="dxa"/>
            <w:tcBorders>
              <w:top w:val="single" w:sz="6" w:space="0" w:color="A8A8A8"/>
              <w:left w:val="single" w:sz="6" w:space="0" w:color="A8A8A8"/>
              <w:bottom w:val="single" w:sz="6" w:space="0" w:color="A8A8A8"/>
              <w:right w:val="single" w:sz="6" w:space="0" w:color="A8A8A8"/>
            </w:tcBorders>
            <w:tcMar>
              <w:top w:w="150" w:type="dxa"/>
              <w:left w:w="225" w:type="dxa"/>
              <w:bottom w:w="150" w:type="dxa"/>
              <w:right w:w="225" w:type="dxa"/>
            </w:tcMar>
            <w:vAlign w:val="center"/>
            <w:hideMark/>
          </w:tcPr>
          <w:p w14:paraId="773D45F1" w14:textId="77777777" w:rsidR="00CF2CAC" w:rsidRPr="00CF2CAC" w:rsidRDefault="00CF2CAC" w:rsidP="00CF2CAC">
            <w:pPr>
              <w:spacing w:after="0" w:line="240" w:lineRule="auto"/>
              <w:jc w:val="center"/>
              <w:rPr>
                <w:rFonts w:ascii="Arial" w:eastAsia="Times New Roman" w:hAnsi="Arial" w:cs="Arial"/>
                <w:color w:val="2A2D31"/>
              </w:rPr>
            </w:pPr>
            <w:r w:rsidRPr="00CF2CAC">
              <w:rPr>
                <w:rFonts w:ascii="Arial" w:eastAsia="Times New Roman" w:hAnsi="Arial" w:cs="Arial"/>
                <w:color w:val="2A2D31"/>
              </w:rPr>
              <w:t>For further information visit:  </w:t>
            </w:r>
            <w:hyperlink r:id="rId13" w:history="1">
              <w:r w:rsidRPr="00CF2CAC">
                <w:rPr>
                  <w:rFonts w:ascii="Arial" w:eastAsia="Times New Roman" w:hAnsi="Arial" w:cs="Arial"/>
                  <w:color w:val="FFC424"/>
                  <w:u w:val="single"/>
                  <w:bdr w:val="none" w:sz="0" w:space="0" w:color="auto" w:frame="1"/>
                </w:rPr>
                <w:t>www.financial-ombudsman.org.uk</w:t>
              </w:r>
            </w:hyperlink>
          </w:p>
          <w:p w14:paraId="04B12D8F" w14:textId="77777777" w:rsidR="00CF2CAC" w:rsidRPr="00CF2CAC" w:rsidRDefault="00CF2CAC" w:rsidP="00CF2CAC">
            <w:pPr>
              <w:spacing w:after="0" w:line="240" w:lineRule="auto"/>
              <w:jc w:val="center"/>
              <w:textAlignment w:val="baseline"/>
              <w:rPr>
                <w:rFonts w:ascii="Arial" w:eastAsia="Times New Roman" w:hAnsi="Arial" w:cs="Arial"/>
                <w:color w:val="2A2D31"/>
              </w:rPr>
            </w:pPr>
            <w:r w:rsidRPr="00CF2CAC">
              <w:rPr>
                <w:rFonts w:ascii="Arial" w:eastAsia="Times New Roman" w:hAnsi="Arial" w:cs="Arial"/>
                <w:color w:val="2A2D31"/>
              </w:rPr>
              <w:t> </w:t>
            </w:r>
          </w:p>
        </w:tc>
      </w:tr>
    </w:tbl>
    <w:p w14:paraId="3C935C6F" w14:textId="77777777" w:rsidR="005321F4" w:rsidRPr="00CF2CAC" w:rsidRDefault="005321F4">
      <w:pPr>
        <w:spacing w:before="240" w:after="240" w:line="240" w:lineRule="auto"/>
        <w:rPr>
          <w:rFonts w:ascii="Arial" w:hAnsi="Arial" w:cs="Arial"/>
        </w:rPr>
      </w:pPr>
    </w:p>
    <w:sectPr w:rsidR="005321F4" w:rsidRPr="00CF2CAC" w:rsidSect="000F6147">
      <w:footerReference w:type="default" r:id="rId14"/>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F1DFC" w14:textId="77777777" w:rsidR="0057203B" w:rsidRDefault="0057203B" w:rsidP="006E0FDA">
      <w:pPr>
        <w:spacing w:after="0" w:line="240" w:lineRule="auto"/>
      </w:pPr>
      <w:r>
        <w:separator/>
      </w:r>
    </w:p>
  </w:endnote>
  <w:endnote w:type="continuationSeparator" w:id="0">
    <w:p w14:paraId="71838630" w14:textId="77777777" w:rsidR="0057203B" w:rsidRDefault="0057203B"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677381"/>
      <w:docPartObj>
        <w:docPartGallery w:val="Page Numbers (Bottom of Page)"/>
        <w:docPartUnique/>
      </w:docPartObj>
    </w:sdtPr>
    <w:sdtContent>
      <w:sdt>
        <w:sdtPr>
          <w:id w:val="237748150"/>
          <w:docPartObj>
            <w:docPartGallery w:val="Page Numbers (Top of Page)"/>
            <w:docPartUnique/>
          </w:docPartObj>
        </w:sdtPr>
        <w:sdtContent>
          <w:p w14:paraId="411A65FA" w14:textId="48A4C63D" w:rsidR="00EB24E1" w:rsidRDefault="00000000">
            <w:pPr>
              <w:pStyle w:val="MyFooter"/>
              <w:jc w:val="right"/>
            </w:pPr>
            <w:r>
              <w:fldChar w:fldCharType="begin"/>
            </w:r>
            <w:r>
              <w:instrText xml:space="preserve">PAGE </w:instrText>
            </w:r>
            <w:r>
              <w:fldChar w:fldCharType="separate"/>
            </w:r>
            <w:r>
              <w:t>1</w:t>
            </w:r>
            <w:r>
              <w:fldChar w:fldCharType="end"/>
            </w:r>
            <w:r>
              <w:t>/</w:t>
            </w:r>
            <w:r>
              <w:fldChar w:fldCharType="begin"/>
            </w:r>
            <w:r>
              <w:instrText xml:space="preserve">NUMPAGES  </w:instrText>
            </w:r>
            <w:r>
              <w:fldChar w:fldCharType="separate"/>
            </w:r>
            <w:r>
              <w:t>1</w:t>
            </w:r>
            <w:r>
              <w:fldChar w:fldCharType="end"/>
            </w:r>
            <w:r w:rsidR="003D0F81">
              <w:tab/>
            </w:r>
            <w:r w:rsidR="003D0F81">
              <w:tab/>
            </w:r>
            <w:r w:rsidR="003D0F81">
              <w:tab/>
            </w:r>
            <w:r w:rsidR="003D0F81">
              <w:tab/>
            </w:r>
            <w:r w:rsidR="003D0F81">
              <w:tab/>
            </w:r>
            <w:r w:rsidR="003D0F81">
              <w:tab/>
            </w:r>
            <w:r w:rsidR="003D0F81">
              <w:tab/>
            </w:r>
            <w:r w:rsidR="003D0F81">
              <w:tab/>
            </w:r>
            <w:r w:rsidR="003D0F81">
              <w:tab/>
              <w:t>Updated November 2025</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C170D" w14:textId="77777777" w:rsidR="0057203B" w:rsidRDefault="0057203B" w:rsidP="006E0FDA">
      <w:pPr>
        <w:spacing w:after="0" w:line="240" w:lineRule="auto"/>
      </w:pPr>
      <w:r>
        <w:separator/>
      </w:r>
    </w:p>
  </w:footnote>
  <w:footnote w:type="continuationSeparator" w:id="0">
    <w:p w14:paraId="3CAC51B4" w14:textId="77777777" w:rsidR="0057203B" w:rsidRDefault="0057203B" w:rsidP="006E0F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E7D14"/>
    <w:multiLevelType w:val="hybridMultilevel"/>
    <w:tmpl w:val="861424E6"/>
    <w:lvl w:ilvl="0" w:tplc="11657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1B1117C"/>
    <w:multiLevelType w:val="hybridMultilevel"/>
    <w:tmpl w:val="D5D00C88"/>
    <w:lvl w:ilvl="0" w:tplc="97110078">
      <w:start w:val="1"/>
      <w:numFmt w:val="decimal"/>
      <w:lvlText w:val="%1."/>
      <w:lvlJc w:val="left"/>
      <w:pPr>
        <w:ind w:left="720" w:hanging="360"/>
      </w:pPr>
    </w:lvl>
    <w:lvl w:ilvl="1" w:tplc="97110078" w:tentative="1">
      <w:start w:val="1"/>
      <w:numFmt w:val="lowerLetter"/>
      <w:lvlText w:val="%2."/>
      <w:lvlJc w:val="left"/>
      <w:pPr>
        <w:ind w:left="1440" w:hanging="360"/>
      </w:pPr>
    </w:lvl>
    <w:lvl w:ilvl="2" w:tplc="97110078" w:tentative="1">
      <w:start w:val="1"/>
      <w:numFmt w:val="lowerRoman"/>
      <w:lvlText w:val="%3."/>
      <w:lvlJc w:val="right"/>
      <w:pPr>
        <w:ind w:left="2160" w:hanging="180"/>
      </w:pPr>
    </w:lvl>
    <w:lvl w:ilvl="3" w:tplc="97110078" w:tentative="1">
      <w:start w:val="1"/>
      <w:numFmt w:val="decimal"/>
      <w:lvlText w:val="%4."/>
      <w:lvlJc w:val="left"/>
      <w:pPr>
        <w:ind w:left="2880" w:hanging="360"/>
      </w:pPr>
    </w:lvl>
    <w:lvl w:ilvl="4" w:tplc="97110078" w:tentative="1">
      <w:start w:val="1"/>
      <w:numFmt w:val="lowerLetter"/>
      <w:lvlText w:val="%5."/>
      <w:lvlJc w:val="left"/>
      <w:pPr>
        <w:ind w:left="3600" w:hanging="360"/>
      </w:pPr>
    </w:lvl>
    <w:lvl w:ilvl="5" w:tplc="97110078" w:tentative="1">
      <w:start w:val="1"/>
      <w:numFmt w:val="lowerRoman"/>
      <w:lvlText w:val="%6."/>
      <w:lvlJc w:val="right"/>
      <w:pPr>
        <w:ind w:left="4320" w:hanging="180"/>
      </w:pPr>
    </w:lvl>
    <w:lvl w:ilvl="6" w:tplc="97110078" w:tentative="1">
      <w:start w:val="1"/>
      <w:numFmt w:val="decimal"/>
      <w:lvlText w:val="%7."/>
      <w:lvlJc w:val="left"/>
      <w:pPr>
        <w:ind w:left="5040" w:hanging="360"/>
      </w:pPr>
    </w:lvl>
    <w:lvl w:ilvl="7" w:tplc="97110078" w:tentative="1">
      <w:start w:val="1"/>
      <w:numFmt w:val="lowerLetter"/>
      <w:lvlText w:val="%8."/>
      <w:lvlJc w:val="left"/>
      <w:pPr>
        <w:ind w:left="5760" w:hanging="360"/>
      </w:pPr>
    </w:lvl>
    <w:lvl w:ilvl="8" w:tplc="97110078" w:tentative="1">
      <w:start w:val="1"/>
      <w:numFmt w:val="lowerRoman"/>
      <w:lvlText w:val="%9."/>
      <w:lvlJc w:val="right"/>
      <w:pPr>
        <w:ind w:left="6480" w:hanging="180"/>
      </w:pPr>
    </w:lvl>
  </w:abstractNum>
  <w:num w:numId="1" w16cid:durableId="1598708161">
    <w:abstractNumId w:val="4"/>
  </w:num>
  <w:num w:numId="2" w16cid:durableId="1718159840">
    <w:abstractNumId w:val="6"/>
  </w:num>
  <w:num w:numId="3" w16cid:durableId="1992248827">
    <w:abstractNumId w:val="7"/>
  </w:num>
  <w:num w:numId="4" w16cid:durableId="196813885">
    <w:abstractNumId w:val="5"/>
  </w:num>
  <w:num w:numId="5" w16cid:durableId="1175612147">
    <w:abstractNumId w:val="2"/>
  </w:num>
  <w:num w:numId="6" w16cid:durableId="1487280349">
    <w:abstractNumId w:val="1"/>
  </w:num>
  <w:num w:numId="7" w16cid:durableId="121274115">
    <w:abstractNumId w:val="3"/>
  </w:num>
  <w:num w:numId="8" w16cid:durableId="1293057713">
    <w:abstractNumId w:val="0"/>
  </w:num>
  <w:num w:numId="9" w16cid:durableId="6279788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7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4E"/>
    <w:rsid w:val="00065F9C"/>
    <w:rsid w:val="000B6064"/>
    <w:rsid w:val="000F6147"/>
    <w:rsid w:val="00112029"/>
    <w:rsid w:val="00135412"/>
    <w:rsid w:val="00147AAC"/>
    <w:rsid w:val="00153075"/>
    <w:rsid w:val="003546CA"/>
    <w:rsid w:val="00361FF4"/>
    <w:rsid w:val="003B5299"/>
    <w:rsid w:val="003D0F81"/>
    <w:rsid w:val="00493A0C"/>
    <w:rsid w:val="004D6B48"/>
    <w:rsid w:val="0051285C"/>
    <w:rsid w:val="00531A4E"/>
    <w:rsid w:val="005321F4"/>
    <w:rsid w:val="00535F5A"/>
    <w:rsid w:val="00555F58"/>
    <w:rsid w:val="0057203B"/>
    <w:rsid w:val="0069011F"/>
    <w:rsid w:val="006E6663"/>
    <w:rsid w:val="007D1244"/>
    <w:rsid w:val="008B3AC2"/>
    <w:rsid w:val="008F680D"/>
    <w:rsid w:val="009A1969"/>
    <w:rsid w:val="00A72628"/>
    <w:rsid w:val="00A77EC2"/>
    <w:rsid w:val="00AC197E"/>
    <w:rsid w:val="00B21D59"/>
    <w:rsid w:val="00B55CA6"/>
    <w:rsid w:val="00B625D3"/>
    <w:rsid w:val="00BD12D8"/>
    <w:rsid w:val="00BD419F"/>
    <w:rsid w:val="00C31BEE"/>
    <w:rsid w:val="00CF2CAC"/>
    <w:rsid w:val="00D17293"/>
    <w:rsid w:val="00DF064E"/>
    <w:rsid w:val="00EB24E1"/>
    <w:rsid w:val="00FB45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5C20"/>
  <w15:docId w15:val="{292B404E-1506-484A-AE82-6189FAA7E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iPriority="9" w:unhideWhenUsed="1"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147"/>
  </w:style>
  <w:style w:type="paragraph" w:styleId="Heading2">
    <w:name w:val="heading 2"/>
    <w:basedOn w:val="Normal"/>
    <w:link w:val="Heading2Char"/>
    <w:uiPriority w:val="9"/>
    <w:qFormat/>
    <w:rsid w:val="00CF2CA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yFooter">
    <w:name w:val="MyFooter"/>
    <w:link w:val="MyFooterCar"/>
    <w:uiPriority w:val="99"/>
    <w:semiHidden/>
    <w:unhideWhenUsed/>
    <w:rsid w:val="006E0FDA"/>
    <w:rPr>
      <w:i/>
      <w:color w:val="808080"/>
      <w:sz w:val="20"/>
    </w:rPr>
  </w:style>
  <w:style w:type="character" w:customStyle="1" w:styleId="MyFooterCar">
    <w:name w:val="MyFooterCar"/>
    <w:link w:val="MyFooter"/>
    <w:uiPriority w:val="99"/>
    <w:semiHidden/>
    <w:unhideWhenUsed/>
    <w:rsid w:val="006E0FDA"/>
    <w:rPr>
      <w:i/>
      <w:color w:val="808080"/>
      <w:sz w:val="20"/>
    </w:rPr>
  </w:style>
  <w:style w:type="character" w:customStyle="1" w:styleId="Heading2Char">
    <w:name w:val="Heading 2 Char"/>
    <w:basedOn w:val="DefaultParagraphFont"/>
    <w:link w:val="Heading2"/>
    <w:uiPriority w:val="9"/>
    <w:rsid w:val="00CF2CA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2C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2CAC"/>
    <w:rPr>
      <w:b/>
      <w:bCs/>
    </w:rPr>
  </w:style>
  <w:style w:type="character" w:customStyle="1" w:styleId="apple-converted-space">
    <w:name w:val="apple-converted-space"/>
    <w:basedOn w:val="DefaultParagraphFont"/>
    <w:rsid w:val="00CF2CAC"/>
  </w:style>
  <w:style w:type="character" w:styleId="Hyperlink">
    <w:name w:val="Hyperlink"/>
    <w:basedOn w:val="DefaultParagraphFont"/>
    <w:uiPriority w:val="99"/>
    <w:semiHidden/>
    <w:unhideWhenUsed/>
    <w:rsid w:val="00CF2CAC"/>
    <w:rPr>
      <w:color w:val="0000FF"/>
      <w:u w:val="single"/>
    </w:rPr>
  </w:style>
  <w:style w:type="paragraph" w:styleId="Header">
    <w:name w:val="header"/>
    <w:basedOn w:val="Normal"/>
    <w:link w:val="HeaderChar"/>
    <w:uiPriority w:val="99"/>
    <w:unhideWhenUsed/>
    <w:rsid w:val="00C31B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BEE"/>
  </w:style>
  <w:style w:type="paragraph" w:styleId="Footer">
    <w:name w:val="footer"/>
    <w:basedOn w:val="Normal"/>
    <w:link w:val="FooterChar"/>
    <w:uiPriority w:val="99"/>
    <w:unhideWhenUsed/>
    <w:rsid w:val="00C31B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inancial-ombudsman.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plaint.info@financial-ombudsma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elvetic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Helvetic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2D4030E5D8B4B9E039434575D0233" ma:contentTypeVersion="14" ma:contentTypeDescription="Create a new document." ma:contentTypeScope="" ma:versionID="36894553f6e92fe36a52d6d4a4a73460">
  <xsd:schema xmlns:xsd="http://www.w3.org/2001/XMLSchema" xmlns:xs="http://www.w3.org/2001/XMLSchema" xmlns:p="http://schemas.microsoft.com/office/2006/metadata/properties" xmlns:ns2="cca81c61-2aee-472a-8645-2613782dc5a2" xmlns:ns3="f3f862eb-cf63-4a8d-a730-59e973298c7e" targetNamespace="http://schemas.microsoft.com/office/2006/metadata/properties" ma:root="true" ma:fieldsID="af2a72779f4b05e25d63a4ad0e3a5a5f" ns2:_="" ns3:_="">
    <xsd:import namespace="cca81c61-2aee-472a-8645-2613782dc5a2"/>
    <xsd:import namespace="f3f862eb-cf63-4a8d-a730-59e973298c7e"/>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81c61-2aee-472a-8645-2613782dc5a2"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element name="TaxCatchAll" ma:index="20" nillable="true" ma:displayName="Taxonomy Catch All Column" ma:hidden="true" ma:list="{958914b7-4d3b-4ae9-9e6e-4fad19e777fd}" ma:internalName="TaxCatchAll" ma:showField="CatchAllData" ma:web="cca81c61-2aee-472a-8645-2613782dc5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3f862eb-cf63-4a8d-a730-59e973298c7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43431a6-dc21-4cf3-860e-7caac63e728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f862eb-cf63-4a8d-a730-59e973298c7e">
      <Terms xmlns="http://schemas.microsoft.com/office/infopath/2007/PartnerControls"/>
    </lcf76f155ced4ddcb4097134ff3c332f>
    <TaxCatchAll xmlns="cca81c61-2aee-472a-8645-2613782dc5a2" xsi:nil="true"/>
  </documentManagement>
</p:properties>
</file>

<file path=customXml/itemProps1.xml><?xml version="1.0" encoding="utf-8"?>
<ds:datastoreItem xmlns:ds="http://schemas.openxmlformats.org/officeDocument/2006/customXml" ds:itemID="{97AD1C9C-3654-4DF9-8680-F48638FC715E}">
  <ds:schemaRefs>
    <ds:schemaRef ds:uri="http://schemas.microsoft.com/sharepoint/v3/contenttype/forms"/>
  </ds:schemaRefs>
</ds:datastoreItem>
</file>

<file path=customXml/itemProps2.xml><?xml version="1.0" encoding="utf-8"?>
<ds:datastoreItem xmlns:ds="http://schemas.openxmlformats.org/officeDocument/2006/customXml" ds:itemID="{5531E9C2-E5A6-4897-82AD-5652E39040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81c61-2aee-472a-8645-2613782dc5a2"/>
    <ds:schemaRef ds:uri="f3f862eb-cf63-4a8d-a730-59e973298c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customXml/itemProps4.xml><?xml version="1.0" encoding="utf-8"?>
<ds:datastoreItem xmlns:ds="http://schemas.openxmlformats.org/officeDocument/2006/customXml" ds:itemID="{8D749E49-1AC7-48F2-AF57-E935FB9A26F2}">
  <ds:schemaRefs>
    <ds:schemaRef ds:uri="http://schemas.microsoft.com/office/2006/metadata/properties"/>
    <ds:schemaRef ds:uri="http://schemas.microsoft.com/office/infopath/2007/PartnerControls"/>
    <ds:schemaRef ds:uri="f3f862eb-cf63-4a8d-a730-59e973298c7e"/>
    <ds:schemaRef ds:uri="cca81c61-2aee-472a-8645-2613782dc5a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5595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Simon Futcher</cp:lastModifiedBy>
  <cp:revision>3</cp:revision>
  <cp:lastPrinted>2025-10-20T14:51:00Z</cp:lastPrinted>
  <dcterms:created xsi:type="dcterms:W3CDTF">2025-10-20T14:51:00Z</dcterms:created>
  <dcterms:modified xsi:type="dcterms:W3CDTF">2025-10-20T14:51:00Z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0x0101008BC2D4030E5D8B4B9E039434575D0233</vt:lpwstr>
  </property>
</Properties>
</file>